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13" w:rsidRPr="0044220B" w:rsidRDefault="00165EB5" w:rsidP="00165EB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  <w:bookmarkStart w:id="0" w:name="_GoBack"/>
      <w:bookmarkEnd w:id="0"/>
      <w:r w:rsidRPr="0044220B">
        <w:rPr>
          <w:rFonts w:ascii="Arial Narrow" w:eastAsia="Times New Roman" w:hAnsi="Arial Narrow"/>
          <w:b/>
          <w:sz w:val="24"/>
          <w:szCs w:val="24"/>
          <w:lang w:eastAsia="pl-PL"/>
        </w:rPr>
        <w:t>SPECYFIKACJA TECHNICZNA I JAKOŚCIOWA MEBLI DO POMIESZCZEŃ BIUROWYCH I SOCJALNYCH W HALI NR 4 – GIG W KATOWICACH PL. GWARKÓW 1</w:t>
      </w:r>
      <w:r w:rsidRPr="0044220B">
        <w:rPr>
          <w:rFonts w:ascii="Arial Narrow" w:eastAsia="Times New Roman" w:hAnsi="Arial Narrow"/>
          <w:b/>
          <w:sz w:val="24"/>
          <w:szCs w:val="24"/>
          <w:lang w:eastAsia="pl-PL"/>
        </w:rPr>
        <w:br/>
      </w:r>
    </w:p>
    <w:p w:rsidR="00BA6CED" w:rsidRPr="0044220B" w:rsidRDefault="00AD28D6" w:rsidP="004C7B7B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ind w:hanging="720"/>
        <w:rPr>
          <w:rFonts w:ascii="Arial Narrow" w:eastAsia="Times New Roman" w:hAnsi="Arial Narrow"/>
          <w:b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Szafy </w:t>
      </w:r>
    </w:p>
    <w:p w:rsidR="003422C8" w:rsidRPr="0044220B" w:rsidRDefault="00560FEF" w:rsidP="003422C8">
      <w:pPr>
        <w:spacing w:before="100" w:beforeAutospacing="1" w:after="100" w:afterAutospacing="1" w:line="240" w:lineRule="auto"/>
        <w:rPr>
          <w:rFonts w:ascii="Arial Narrow" w:eastAsia="Times New Roman" w:hAnsi="Arial Narrow"/>
          <w:b/>
          <w:sz w:val="24"/>
          <w:szCs w:val="24"/>
          <w:lang w:eastAsia="pl-PL"/>
        </w:rPr>
      </w:pP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1905000" cy="1266825"/>
            <wp:effectExtent l="0" t="0" r="0" b="9525"/>
            <wp:docPr id="1" name="Obraz 18" descr="Zdj&amp;eogon;cie: hwaivopskiagcusjkwh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8" descr="Zdj&amp;eogon;cie: hwaivopskiagcusjkwhy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5C55" w:rsidRPr="0044220B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 </w:t>
      </w: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1790700" cy="1190625"/>
            <wp:effectExtent l="0" t="0" r="0" b="9525"/>
            <wp:docPr id="2" name="Obraz 2" descr="Zdj&amp;eogon;cie: khsoyxlindtdxvqfszh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Zdj&amp;eogon;cie: khsoyxlindtdxvqfszhx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330" w:rsidRPr="0044220B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 </w:t>
      </w: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1905000" cy="1352550"/>
            <wp:effectExtent l="0" t="0" r="0" b="0"/>
            <wp:docPr id="3" name="Obraz 6" descr="http://www.mebelux.com.pl/img/product/200x133/snaifgrrdsllyvdkiaz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 descr="http://www.mebelux.com.pl/img/product/200x133/snaifgrrdsllyvdkiazk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330" w:rsidRPr="0044220B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 </w:t>
      </w: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1905000" cy="1266825"/>
            <wp:effectExtent l="0" t="0" r="0" b="9525"/>
            <wp:docPr id="4" name="Obraz 7" descr="Zdj&amp;eogon;cie: bexqtmwfdomzflltum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Zdj&amp;eogon;cie: bexqtmwfdomzflltumz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330" w:rsidRPr="0044220B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 </w:t>
      </w: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1905000" cy="1905000"/>
            <wp:effectExtent l="0" t="0" r="0" b="0"/>
            <wp:docPr id="5" name="Obraz 8" descr="http://www.mebelux.com.pl/img/product/ymakmbooecddnhwubch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http://www.mebelux.com.pl/img/product/ymakmbooecddnhwubchk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330" w:rsidRPr="0044220B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 </w:t>
      </w: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1905000" cy="1266825"/>
            <wp:effectExtent l="0" t="0" r="0" b="9525"/>
            <wp:docPr id="6" name="Obraz 9" descr="Zdj&amp;eogon;cie: shzdcyqzxwtqloxprsb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 descr="Zdj&amp;eogon;cie: shzdcyqzxwtqloxprsbo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9AA" w:rsidRPr="0044220B" w:rsidRDefault="003A69AA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korpusy szaf aktowych (wieńc</w:t>
      </w:r>
      <w:r w:rsidR="004C4F94">
        <w:rPr>
          <w:rFonts w:ascii="Arial Narrow" w:eastAsia="Times New Roman" w:hAnsi="Arial Narrow"/>
          <w:sz w:val="24"/>
          <w:szCs w:val="24"/>
          <w:lang w:eastAsia="pl-PL"/>
        </w:rPr>
        <w:t>e, boki, drzwi i plecy) wykonać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z płyty wiórowej gr. 18mm obustronnie laminowanej, półki z</w:t>
      </w:r>
      <w:r w:rsidR="004C4F94">
        <w:rPr>
          <w:rFonts w:ascii="Arial Narrow" w:eastAsia="Times New Roman" w:hAnsi="Arial Narrow"/>
          <w:sz w:val="24"/>
          <w:szCs w:val="24"/>
          <w:lang w:eastAsia="pl-PL"/>
        </w:rPr>
        <w:t xml:space="preserve"> płyty gr. 25 mm. Plecy wykonać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z płyty 18mm w kolorze korpusu i wpuszczonej w rowki we wieńcach i bokach.</w:t>
      </w:r>
    </w:p>
    <w:p w:rsidR="003A69AA" w:rsidRPr="0044220B" w:rsidRDefault="003A69AA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Elementy korpusu łącz</w:t>
      </w:r>
      <w:r w:rsidR="004C4F94">
        <w:rPr>
          <w:rFonts w:ascii="Arial Narrow" w:eastAsia="Times New Roman" w:hAnsi="Arial Narrow"/>
          <w:sz w:val="24"/>
          <w:szCs w:val="24"/>
          <w:lang w:eastAsia="pl-PL"/>
        </w:rPr>
        <w:t>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za pomocą złączy mimośrodowych. Wszystkie wą</w:t>
      </w:r>
      <w:r w:rsidR="004C4F94">
        <w:rPr>
          <w:rFonts w:ascii="Arial Narrow" w:eastAsia="Times New Roman" w:hAnsi="Arial Narrow"/>
          <w:sz w:val="24"/>
          <w:szCs w:val="24"/>
          <w:lang w:eastAsia="pl-PL"/>
        </w:rPr>
        <w:t>skie krawędzie płyt zabezpieczyć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obrzeżem ABS w kolorze płyty. Półki</w:t>
      </w:r>
      <w:r w:rsidR="004C4F94">
        <w:rPr>
          <w:rFonts w:ascii="Arial Narrow" w:eastAsia="Times New Roman" w:hAnsi="Arial Narrow"/>
          <w:sz w:val="24"/>
          <w:szCs w:val="24"/>
          <w:lang w:eastAsia="pl-PL"/>
        </w:rPr>
        <w:t xml:space="preserve"> mocować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do korpusu systemem zapadkowym uniemożliwiającym przypadkowe poziome wysunięcie się półek</w:t>
      </w:r>
      <w:r w:rsidR="004C4F94">
        <w:rPr>
          <w:rFonts w:ascii="Arial Narrow" w:eastAsia="Times New Roman" w:hAnsi="Arial Narrow"/>
          <w:sz w:val="24"/>
          <w:szCs w:val="24"/>
          <w:lang w:eastAsia="pl-PL"/>
        </w:rPr>
        <w:t>. Lewe skrzydło drzwi zaopatrzyć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w listwę przymykową z uszczelką zapobiegającą przedostawanie się kurzu do wnętrza szafy.</w:t>
      </w:r>
    </w:p>
    <w:p w:rsidR="003A69AA" w:rsidRPr="0044220B" w:rsidRDefault="003A69AA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Szafy wyposaż</w:t>
      </w:r>
      <w:r w:rsidR="004C4F94">
        <w:rPr>
          <w:rFonts w:ascii="Arial Narrow" w:eastAsia="Times New Roman" w:hAnsi="Arial Narrow"/>
          <w:sz w:val="24"/>
          <w:szCs w:val="24"/>
          <w:lang w:eastAsia="pl-PL"/>
        </w:rPr>
        <w:t>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w zamek trzypunktowy (baskwilowy). Szafy stojące wyposaż</w:t>
      </w:r>
      <w:r w:rsidR="004C4F94">
        <w:rPr>
          <w:rFonts w:ascii="Arial Narrow" w:eastAsia="Times New Roman" w:hAnsi="Arial Narrow"/>
          <w:sz w:val="24"/>
          <w:szCs w:val="24"/>
          <w:lang w:eastAsia="pl-PL"/>
        </w:rPr>
        <w:t>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w nóżki wysokości 27 mm 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>(</w:t>
      </w:r>
      <w:r w:rsidR="000120B9" w:rsidRPr="000120B9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5 mm)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z regulacją poziomu dokonywaną z wnętrza szafy. </w:t>
      </w:r>
      <w:r w:rsidR="004C4F94">
        <w:rPr>
          <w:rFonts w:ascii="Arial Narrow" w:eastAsia="Times New Roman" w:hAnsi="Arial Narrow"/>
          <w:sz w:val="24"/>
          <w:szCs w:val="24"/>
          <w:lang w:eastAsia="pl-PL"/>
        </w:rPr>
        <w:t>Szafy umie</w:t>
      </w:r>
      <w:r w:rsidR="007F6BFC" w:rsidRPr="0044220B">
        <w:rPr>
          <w:rFonts w:ascii="Arial Narrow" w:eastAsia="Times New Roman" w:hAnsi="Arial Narrow"/>
          <w:sz w:val="24"/>
          <w:szCs w:val="24"/>
          <w:lang w:eastAsia="pl-PL"/>
        </w:rPr>
        <w:t>ścić na cokole metalowym wysokości 6 cm RAL9006</w:t>
      </w:r>
    </w:p>
    <w:p w:rsidR="003A69AA" w:rsidRPr="0044220B" w:rsidRDefault="003A69AA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Szaf</w:t>
      </w:r>
      <w:r w:rsidR="004C4F94">
        <w:rPr>
          <w:rFonts w:ascii="Arial Narrow" w:eastAsia="Times New Roman" w:hAnsi="Arial Narrow"/>
          <w:sz w:val="24"/>
          <w:szCs w:val="24"/>
          <w:lang w:eastAsia="pl-PL"/>
        </w:rPr>
        <w:t>y nadstawkowe 1 i 2 OH wyposażyć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dodatkowo w okucia służące do połączenia korpusów ze sobą.</w:t>
      </w:r>
    </w:p>
    <w:p w:rsidR="003A69AA" w:rsidRPr="0044220B" w:rsidRDefault="003A69AA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Sposób połączenia korpusów zgodny z instrukcją producenta. System blend zasłaniających wnękę, montowany na okuciach z możliwością dem</w:t>
      </w:r>
      <w:r w:rsidR="004C4F94">
        <w:rPr>
          <w:rFonts w:ascii="Arial Narrow" w:eastAsia="Times New Roman" w:hAnsi="Arial Narrow"/>
          <w:sz w:val="24"/>
          <w:szCs w:val="24"/>
          <w:lang w:eastAsia="pl-PL"/>
        </w:rPr>
        <w:t>ontażu. Ponadto blendy wyposażyć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w listwę zapobiegającą dostawanie się kurzu do przestrzeni za blendą.</w:t>
      </w:r>
    </w:p>
    <w:p w:rsidR="003A69AA" w:rsidRPr="0044220B" w:rsidRDefault="003A69AA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lastRenderedPageBreak/>
        <w:t>Szafy otwierane za pomocą uchwytu jednopunktoweg</w:t>
      </w:r>
      <w:r w:rsidR="004C4F94">
        <w:rPr>
          <w:rFonts w:ascii="Arial Narrow" w:eastAsia="Times New Roman" w:hAnsi="Arial Narrow"/>
          <w:sz w:val="24"/>
          <w:szCs w:val="24"/>
          <w:lang w:eastAsia="pl-PL"/>
        </w:rPr>
        <w:t>o, gałkowego. W gałce zamontować wkładkę zamka. Szuflady otwierać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uchwytem dwupunktowym o rozstawie otworów 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>110 ÷ 140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mm w kolorze, podobnie jak gałki, metalu satynowanego.</w:t>
      </w:r>
    </w:p>
    <w:p w:rsidR="009027B7" w:rsidRPr="0044220B" w:rsidRDefault="009027B7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W szafach aktowych o wysokości 190 – 4 półki o regulowanej wysokości</w:t>
      </w:r>
    </w:p>
    <w:p w:rsidR="002146A2" w:rsidRPr="0044220B" w:rsidRDefault="007F6BFC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Kolorystyka: korpusy - szary zbliżony do RAL 7035, fronty –</w:t>
      </w:r>
      <w:r w:rsidR="00A94E78" w:rsidRPr="0044220B">
        <w:rPr>
          <w:rFonts w:ascii="Arial Narrow" w:eastAsia="Times New Roman" w:hAnsi="Arial Narrow"/>
          <w:sz w:val="24"/>
          <w:szCs w:val="24"/>
          <w:lang w:eastAsia="pl-PL"/>
        </w:rPr>
        <w:t>brzoza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, cokoły RAL 9006</w:t>
      </w:r>
    </w:p>
    <w:p w:rsidR="00AD28D6" w:rsidRPr="0044220B" w:rsidRDefault="00AD28D6" w:rsidP="0044220B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S-1</w:t>
      </w:r>
      <w:r w:rsidR="00BC6740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EC4C11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Szafa aktowa 40x42x190cm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(wysokość i głębokość </w:t>
      </w:r>
      <w:r w:rsidR="000120B9" w:rsidRPr="000120B9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1 cm)</w:t>
      </w:r>
    </w:p>
    <w:p w:rsidR="00AD28D6" w:rsidRPr="0044220B" w:rsidRDefault="00AD28D6" w:rsidP="0044220B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S-2</w:t>
      </w:r>
      <w:r w:rsidR="00EC4C11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Szafa aktowa 60x42x190cm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(wysokość i głębokość </w:t>
      </w:r>
      <w:r w:rsidR="000120B9" w:rsidRPr="000120B9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1 cm)</w:t>
      </w:r>
    </w:p>
    <w:p w:rsidR="00AD28D6" w:rsidRPr="0044220B" w:rsidRDefault="00AD28D6" w:rsidP="0044220B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S-3</w:t>
      </w:r>
      <w:r w:rsidR="00EC4C11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Szafa aktowa 80x42x190cm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(wysokość i głębokość </w:t>
      </w:r>
      <w:r w:rsidR="000120B9" w:rsidRPr="000120B9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1 cm)</w:t>
      </w:r>
    </w:p>
    <w:p w:rsidR="007722D0" w:rsidRPr="0044220B" w:rsidRDefault="007722D0" w:rsidP="0044220B">
      <w:pPr>
        <w:pStyle w:val="Akapitzlist"/>
        <w:numPr>
          <w:ilvl w:val="1"/>
          <w:numId w:val="13"/>
        </w:numPr>
        <w:tabs>
          <w:tab w:val="left" w:pos="709"/>
        </w:tabs>
        <w:spacing w:before="100" w:beforeAutospacing="1" w:after="100" w:afterAutospacing="1" w:line="240" w:lineRule="auto"/>
        <w:ind w:left="1418" w:hanging="1418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S-5</w:t>
      </w:r>
      <w:r w:rsidR="00EC4C11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 xml:space="preserve">Szafa aktowa </w:t>
      </w:r>
      <w:r w:rsidR="009027B7" w:rsidRPr="0044220B">
        <w:rPr>
          <w:rFonts w:ascii="Arial Narrow" w:eastAsia="Times New Roman" w:hAnsi="Arial Narrow"/>
          <w:sz w:val="24"/>
          <w:szCs w:val="24"/>
          <w:lang w:eastAsia="pl-PL"/>
        </w:rPr>
        <w:t>z drzwiami szklanymi (szkło bezpieczne matowe nieprzezierne) w ramie aluminiowej</w:t>
      </w:r>
      <w:r w:rsidR="00EC4C11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80x42x190cm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(wysokość i głębokość </w:t>
      </w:r>
      <w:r w:rsidR="000120B9" w:rsidRPr="000120B9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1 cm)</w:t>
      </w:r>
    </w:p>
    <w:p w:rsidR="007722D0" w:rsidRDefault="007722D0" w:rsidP="000120B9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1418" w:hanging="1418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S-6</w:t>
      </w:r>
      <w:r w:rsidR="00EC4C11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Garderoba 60x42x190cm z wysuwanym wieszakiem i jedną półką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(wysokość i głębokość </w:t>
      </w:r>
      <w:r w:rsidR="000120B9" w:rsidRPr="000120B9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1 cm)</w:t>
      </w:r>
    </w:p>
    <w:p w:rsidR="00263AA1" w:rsidRPr="0044220B" w:rsidRDefault="00263AA1" w:rsidP="0044220B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Uchwyty do szuflad ze stali nierdzewnej szczotkowanej lub ze znalu</w:t>
      </w:r>
    </w:p>
    <w:p w:rsidR="005C05CB" w:rsidRPr="0044220B" w:rsidRDefault="006A1721" w:rsidP="0044220B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  <w:r>
        <w:rPr>
          <w:rFonts w:ascii="Arial Narrow" w:eastAsia="Times New Roman" w:hAnsi="Arial Narrow"/>
          <w:b/>
          <w:sz w:val="24"/>
          <w:szCs w:val="24"/>
          <w:lang w:eastAsia="pl-PL"/>
        </w:rPr>
        <w:t>Kolor drzwi (brzoza) identyczny jak krzeseł konferencyjnych.</w:t>
      </w:r>
    </w:p>
    <w:p w:rsidR="007722D0" w:rsidRPr="0044220B" w:rsidRDefault="007722D0" w:rsidP="007722D0">
      <w:pPr>
        <w:pStyle w:val="Akapitzlist"/>
        <w:spacing w:before="100" w:beforeAutospacing="1" w:after="100" w:afterAutospacing="1" w:line="240" w:lineRule="auto"/>
        <w:ind w:left="0"/>
        <w:rPr>
          <w:rFonts w:ascii="Arial Narrow" w:eastAsia="Times New Roman" w:hAnsi="Arial Narrow"/>
          <w:sz w:val="24"/>
          <w:szCs w:val="24"/>
          <w:lang w:eastAsia="pl-PL"/>
        </w:rPr>
      </w:pPr>
    </w:p>
    <w:p w:rsidR="00465AF5" w:rsidRPr="0044220B" w:rsidRDefault="00BC6740" w:rsidP="0044220B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ind w:hanging="72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Nadstawki na szafy</w:t>
      </w:r>
    </w:p>
    <w:p w:rsidR="003A69AA" w:rsidRPr="0044220B" w:rsidRDefault="003A69AA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korpusy szaf aktowych (wieńce, boki, drzwi i plecy) wykona</w:t>
      </w:r>
      <w:r w:rsidR="006A1721">
        <w:rPr>
          <w:rFonts w:ascii="Arial Narrow" w:eastAsia="Times New Roman" w:hAnsi="Arial Narrow"/>
          <w:sz w:val="24"/>
          <w:szCs w:val="24"/>
          <w:lang w:eastAsia="pl-PL"/>
        </w:rPr>
        <w:t>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z płyty wiórowej g</w:t>
      </w:r>
      <w:r w:rsidR="0044220B">
        <w:rPr>
          <w:rFonts w:ascii="Arial Narrow" w:eastAsia="Times New Roman" w:hAnsi="Arial Narrow"/>
          <w:sz w:val="24"/>
          <w:szCs w:val="24"/>
          <w:lang w:eastAsia="pl-PL"/>
        </w:rPr>
        <w:t>r. 18mm obustronnie laminowanej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. Plecy wykonane z płyty 18mm w kolorze korpusu i wpuszczonej w rowki we wieńcach i bokach.</w:t>
      </w:r>
    </w:p>
    <w:p w:rsidR="003A69AA" w:rsidRPr="0044220B" w:rsidRDefault="003A69AA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Elementy korpusu łącz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za pomocą złączy mimośrodowych. Wszystkie wąskie krawędzie płyt zabezpieczone obrzeżem ABS w kolorze płyty. Lewe skrzydło drzwi zaopatrzone w listwę przymykową z uszczelką zapobiegającą przedostawanie się kurzu do wnętrza szafy.</w:t>
      </w:r>
    </w:p>
    <w:p w:rsidR="003A69AA" w:rsidRPr="0044220B" w:rsidRDefault="003A69AA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Szafy wyposaż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w zamek trzypunktowy (baskwilowy). </w:t>
      </w:r>
    </w:p>
    <w:p w:rsidR="003A69AA" w:rsidRPr="0044220B" w:rsidRDefault="003A69AA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Szafy nadstawkowe wyposaż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dodatkowo w okucia służące do połączenia korpusów ze sobą.</w:t>
      </w:r>
    </w:p>
    <w:p w:rsidR="003A69AA" w:rsidRPr="0044220B" w:rsidRDefault="003A69AA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Sposób połączenia korpusów zgodny z instrukcją producenta. System blend zasłaniających wnękę, montowany na okuciach z możliwością demontażu. Ponadto blendy wyposażone w listwę zapobiegającą dostawanie się kurzu do przestrzeni za blendą.</w:t>
      </w:r>
    </w:p>
    <w:p w:rsidR="003A69AA" w:rsidRPr="0044220B" w:rsidRDefault="003A69AA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Szafy otwierane za pomocą uchwytu jednopunktowego, gałkowego. W gałce zamontowana wkładka zamka. Szuflady otwierane uchwytem dwupunktowym o rozstawie otworów </w:t>
      </w:r>
      <w:r w:rsidR="00B82341" w:rsidRPr="00B82341">
        <w:rPr>
          <w:rFonts w:ascii="Arial Narrow" w:eastAsia="Times New Roman" w:hAnsi="Arial Narrow"/>
          <w:sz w:val="24"/>
          <w:szCs w:val="24"/>
          <w:lang w:eastAsia="pl-PL"/>
        </w:rPr>
        <w:t xml:space="preserve">110 ÷ 140 mm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w kolorze, podobnie jak gałki, metalu satynowanego.</w:t>
      </w:r>
    </w:p>
    <w:p w:rsidR="00A94E78" w:rsidRDefault="00A94E78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Kolorystyka: korpusy - szary zbliżony do RAL 7035, fronty –</w:t>
      </w:r>
      <w:r w:rsidR="00B82341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brzoza, </w:t>
      </w:r>
    </w:p>
    <w:p w:rsidR="00263AA1" w:rsidRPr="0044220B" w:rsidRDefault="00263AA1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Uchwyty do szuflad ze stali nierdzewnej szczotkowanej lub ze znalu</w:t>
      </w:r>
    </w:p>
    <w:p w:rsidR="00263AA1" w:rsidRPr="0044220B" w:rsidRDefault="00263AA1" w:rsidP="00263AA1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  <w:r>
        <w:rPr>
          <w:rFonts w:ascii="Arial Narrow" w:eastAsia="Times New Roman" w:hAnsi="Arial Narrow"/>
          <w:b/>
          <w:sz w:val="24"/>
          <w:szCs w:val="24"/>
          <w:lang w:eastAsia="pl-PL"/>
        </w:rPr>
        <w:t>Kolor drzwi (brzoza) identyczny jak krzeseł konferencyjnych.</w:t>
      </w:r>
    </w:p>
    <w:p w:rsidR="0012632E" w:rsidRPr="0044220B" w:rsidRDefault="00BC6740" w:rsidP="0044220B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N-1</w:t>
      </w:r>
      <w:r w:rsidR="00EC4C11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Nadstawka 40x42x40cm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(wysokość i głębokość </w:t>
      </w:r>
      <w:r w:rsidR="000120B9" w:rsidRPr="000120B9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1 cm)</w:t>
      </w:r>
      <w:r w:rsidR="0012632E" w:rsidRPr="0044220B">
        <w:rPr>
          <w:rFonts w:ascii="Arial Narrow" w:eastAsia="Times New Roman" w:hAnsi="Arial Narrow"/>
          <w:sz w:val="24"/>
          <w:szCs w:val="24"/>
          <w:lang w:eastAsia="pl-PL"/>
        </w:rPr>
        <w:t>;</w:t>
      </w:r>
    </w:p>
    <w:p w:rsidR="0012632E" w:rsidRPr="0044220B" w:rsidRDefault="00BC6740" w:rsidP="0044220B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N-2</w:t>
      </w:r>
      <w:r w:rsidR="00EC4C11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Nadstawka 60x42x40cm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(wysokość i głębokość </w:t>
      </w:r>
      <w:r w:rsidR="000120B9" w:rsidRPr="000120B9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1 cm)</w:t>
      </w:r>
    </w:p>
    <w:p w:rsidR="0012632E" w:rsidRPr="0044220B" w:rsidRDefault="00BC6740" w:rsidP="0044220B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N-3</w:t>
      </w:r>
      <w:r w:rsidR="00EC4C11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Nadstawka 80x42x40cm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(wysokość i głębokość </w:t>
      </w:r>
      <w:r w:rsidR="000120B9" w:rsidRPr="000120B9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1 cm)</w:t>
      </w:r>
    </w:p>
    <w:p w:rsidR="0012632E" w:rsidRPr="0044220B" w:rsidRDefault="0012632E" w:rsidP="0044220B">
      <w:pPr>
        <w:pStyle w:val="Akapitzlist"/>
        <w:spacing w:before="100" w:beforeAutospacing="1" w:after="100" w:afterAutospacing="1" w:line="240" w:lineRule="auto"/>
        <w:ind w:left="709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</w:p>
    <w:p w:rsidR="00AD28D6" w:rsidRPr="0044220B" w:rsidRDefault="00AD28D6" w:rsidP="0044220B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ind w:hanging="720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Kontenery podblatowe</w:t>
      </w:r>
    </w:p>
    <w:p w:rsidR="00F96E5E" w:rsidRPr="0044220B" w:rsidRDefault="00F96E5E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Korpusy kontenerów wykona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z płyty wi</w:t>
      </w:r>
      <w:r w:rsidR="00A94E78" w:rsidRPr="0044220B">
        <w:rPr>
          <w:rFonts w:ascii="Arial Narrow" w:eastAsia="Times New Roman" w:hAnsi="Arial Narrow"/>
          <w:sz w:val="24"/>
          <w:szCs w:val="24"/>
          <w:lang w:eastAsia="pl-PL"/>
        </w:rPr>
        <w:t>órowej pokrytej melaminą w kolorze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: </w:t>
      </w:r>
      <w:r w:rsidR="005E66C2" w:rsidRPr="0044220B">
        <w:rPr>
          <w:rFonts w:ascii="Arial Narrow" w:eastAsia="Times New Roman" w:hAnsi="Arial Narrow"/>
          <w:sz w:val="24"/>
          <w:szCs w:val="24"/>
          <w:lang w:eastAsia="pl-PL"/>
        </w:rPr>
        <w:t>szarym RAL7035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, </w:t>
      </w:r>
    </w:p>
    <w:p w:rsidR="00F96E5E" w:rsidRPr="0044220B" w:rsidRDefault="00F96E5E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Boki oraz wieniec dolny - płyta o grubości 18 mm; Wieniec górny - płyta o grubości 25mm; Ściana tylna - płyta o grubości 8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mm</w:t>
      </w:r>
    </w:p>
    <w:p w:rsidR="00F96E5E" w:rsidRPr="0044220B" w:rsidRDefault="00F96E5E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Kontenery podbiurkowe wyposaż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w kółka jezdne 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z funkcją "stop". Szafkę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A-4 wysokości biurka wyposaż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w stopki wykonane z tworzywa umożliwiające poziomowanie.</w:t>
      </w:r>
    </w:p>
    <w:p w:rsidR="00DC19FB" w:rsidRDefault="00F96E5E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lastRenderedPageBreak/>
        <w:t>Wyposażenie kontenerów</w:t>
      </w:r>
      <w:r w:rsidR="0044220B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br/>
        <w:t>- wkłady metalowe szuflad ( standard C+ ),</w:t>
      </w:r>
      <w:r w:rsidR="0044220B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br/>
        <w:t>- wzmocnione prowadnice rolkowe o zwiększonej głębokości ( standard C+ ),</w:t>
      </w:r>
      <w:r w:rsidR="0044220B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br/>
        <w:t>- zamek centralny,</w:t>
      </w:r>
      <w:r w:rsidR="0044220B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br/>
        <w:t>- 70 % wysuwu ( szuflady zwykłe ),</w:t>
      </w:r>
      <w:r w:rsidR="0044220B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br/>
        <w:t>- 100 % wysuwu ( szuflady failowe ),</w:t>
      </w:r>
      <w:r w:rsidR="0044220B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br/>
        <w:t>- blokada wysuwu szuflad ,</w:t>
      </w:r>
      <w:r w:rsidR="0044220B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br/>
        <w:t>- piórnik jako oddzielna szuflada,</w:t>
      </w:r>
      <w:r w:rsidR="0044220B">
        <w:rPr>
          <w:rFonts w:ascii="Arial Narrow" w:eastAsia="Times New Roman" w:hAnsi="Arial Narrow"/>
          <w:sz w:val="24"/>
          <w:szCs w:val="24"/>
          <w:lang w:eastAsia="pl-PL"/>
        </w:rPr>
        <w:tab/>
      </w:r>
    </w:p>
    <w:p w:rsidR="00263AA1" w:rsidRPr="0044220B" w:rsidRDefault="00263AA1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Uchwyty do szuflad ze stali nierdzewnej szczotkowanej lub ze znalu</w:t>
      </w:r>
    </w:p>
    <w:p w:rsidR="005C05CB" w:rsidRPr="0044220B" w:rsidRDefault="00263AA1" w:rsidP="005C05CB">
      <w:pPr>
        <w:pStyle w:val="Akapitzlist"/>
        <w:spacing w:before="100" w:beforeAutospacing="1" w:after="100" w:afterAutospacing="1" w:line="240" w:lineRule="auto"/>
        <w:ind w:left="426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b/>
          <w:sz w:val="24"/>
          <w:szCs w:val="24"/>
          <w:lang w:eastAsia="pl-PL"/>
        </w:rPr>
        <w:t>Kolor frontów szuflad (brzoza) identyczny jak krzeseł konferencyjnych.</w:t>
      </w:r>
    </w:p>
    <w:p w:rsidR="00AD28D6" w:rsidRPr="0044220B" w:rsidRDefault="00AD28D6" w:rsidP="004C7B7B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A-1</w:t>
      </w:r>
      <w:r w:rsidR="006D0488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kontener na kółkach z 3 szufladami – 43x58x60cm</w:t>
      </w:r>
      <w:r w:rsidR="000120B9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4439C1">
        <w:rPr>
          <w:rFonts w:ascii="Arial Narrow" w:eastAsia="Times New Roman" w:hAnsi="Arial Narrow"/>
          <w:sz w:val="24"/>
          <w:szCs w:val="24"/>
          <w:lang w:eastAsia="pl-PL"/>
        </w:rPr>
        <w:t>(</w:t>
      </w:r>
      <w:r w:rsidR="004439C1" w:rsidRPr="000120B9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4439C1">
        <w:rPr>
          <w:rFonts w:ascii="Arial Narrow" w:eastAsia="Times New Roman" w:hAnsi="Arial Narrow"/>
          <w:sz w:val="24"/>
          <w:szCs w:val="24"/>
          <w:lang w:eastAsia="pl-PL"/>
        </w:rPr>
        <w:t xml:space="preserve"> 1 cm)</w:t>
      </w:r>
    </w:p>
    <w:p w:rsidR="006D0488" w:rsidRPr="0044220B" w:rsidRDefault="00560FEF" w:rsidP="0044220B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904875" cy="1028700"/>
            <wp:effectExtent l="0" t="0" r="9525" b="0"/>
            <wp:docPr id="7" name="Obraz 19" descr="http://www.mebelux.com.pl/img/product/qurqzhbyxoloknkzdo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9" descr="http://www.mebelux.com.pl/img/product/qurqzhbyxoloknkzdofh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362" w:rsidRPr="0044220B" w:rsidRDefault="00464362" w:rsidP="0044220B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Kontener z trzema szufladami: piórnik, szuflada, szuflada na teczki zawieszane</w:t>
      </w:r>
    </w:p>
    <w:p w:rsidR="00C32950" w:rsidRPr="0044220B" w:rsidRDefault="00C32950" w:rsidP="0044220B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A-1.1</w:t>
      </w:r>
      <w:r w:rsidR="006D0488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kontener na kółkach z 4 szufladami – 43x58x60cm</w:t>
      </w:r>
      <w:r w:rsidR="004439C1">
        <w:rPr>
          <w:rFonts w:ascii="Arial Narrow" w:eastAsia="Times New Roman" w:hAnsi="Arial Narrow"/>
          <w:sz w:val="24"/>
          <w:szCs w:val="24"/>
          <w:lang w:eastAsia="pl-PL"/>
        </w:rPr>
        <w:t xml:space="preserve"> (</w:t>
      </w:r>
      <w:r w:rsidR="004439C1" w:rsidRPr="000120B9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4439C1">
        <w:rPr>
          <w:rFonts w:ascii="Arial Narrow" w:eastAsia="Times New Roman" w:hAnsi="Arial Narrow"/>
          <w:sz w:val="24"/>
          <w:szCs w:val="24"/>
          <w:lang w:eastAsia="pl-PL"/>
        </w:rPr>
        <w:t xml:space="preserve"> 1 cm)</w:t>
      </w:r>
    </w:p>
    <w:p w:rsidR="006D0488" w:rsidRPr="0044220B" w:rsidRDefault="00464362" w:rsidP="0044220B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Kontener z czterema szufladami: piórnik, 3 szuflady</w:t>
      </w:r>
    </w:p>
    <w:p w:rsidR="00AD28D6" w:rsidRPr="0044220B" w:rsidRDefault="00AD28D6" w:rsidP="0044220B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A-2</w:t>
      </w:r>
      <w:r w:rsidR="006D0488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 xml:space="preserve">systemowy metalowy </w:t>
      </w:r>
      <w:r w:rsidR="0080567B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malowany proszkowo </w:t>
      </w:r>
      <w:r w:rsidR="006D0488" w:rsidRPr="0044220B">
        <w:rPr>
          <w:rFonts w:ascii="Arial Narrow" w:eastAsia="Times New Roman" w:hAnsi="Arial Narrow"/>
          <w:sz w:val="24"/>
          <w:szCs w:val="24"/>
          <w:lang w:eastAsia="pl-PL"/>
        </w:rPr>
        <w:t>uchwyt na komputer 23x52x51,2cm</w:t>
      </w:r>
      <w:r w:rsidR="004439C1">
        <w:rPr>
          <w:rFonts w:ascii="Arial Narrow" w:eastAsia="Times New Roman" w:hAnsi="Arial Narrow"/>
          <w:sz w:val="24"/>
          <w:szCs w:val="24"/>
          <w:lang w:eastAsia="pl-PL"/>
        </w:rPr>
        <w:t xml:space="preserve"> (</w:t>
      </w:r>
      <w:r w:rsidR="004439C1" w:rsidRPr="000120B9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4439C1">
        <w:rPr>
          <w:rFonts w:ascii="Arial Narrow" w:eastAsia="Times New Roman" w:hAnsi="Arial Narrow"/>
          <w:sz w:val="24"/>
          <w:szCs w:val="24"/>
          <w:lang w:eastAsia="pl-PL"/>
        </w:rPr>
        <w:t xml:space="preserve"> 0,5 cm)</w:t>
      </w:r>
    </w:p>
    <w:p w:rsidR="006D0488" w:rsidRPr="0044220B" w:rsidRDefault="00560FEF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1400175" cy="933450"/>
            <wp:effectExtent l="0" t="0" r="9525" b="0"/>
            <wp:docPr id="8" name="Obraz 1" descr="Zdj&amp;eogon;cie: uervdbypyxnswfswlth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Zdj&amp;eogon;cie: uervdbypyxnswfswltho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950" w:rsidRPr="0044220B" w:rsidRDefault="00C32950" w:rsidP="0044220B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A-4</w:t>
      </w:r>
      <w:r w:rsidR="006D0488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szafka/pomocnik o wysokości biurka z dwoma szufladami na teczki zawieszane</w:t>
      </w:r>
    </w:p>
    <w:p w:rsidR="006D0488" w:rsidRPr="0044220B" w:rsidRDefault="00317222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Szuflady na teczki zawieszane wykonane na bazie ram metalowych zawieszonych na prowadnicach kulkowych z wysuwem 100%. Zamek blokujący wszystkie szuflady wyposażony w blokadę jednoczesnego wysuwu</w:t>
      </w:r>
    </w:p>
    <w:p w:rsidR="00AD28D6" w:rsidRPr="0044220B" w:rsidRDefault="00AD28D6" w:rsidP="007722D0">
      <w:pPr>
        <w:pStyle w:val="Akapitzlist"/>
        <w:spacing w:before="100" w:beforeAutospacing="1" w:after="100" w:afterAutospacing="1" w:line="240" w:lineRule="auto"/>
        <w:ind w:left="0"/>
        <w:rPr>
          <w:rFonts w:ascii="Arial Narrow" w:eastAsia="Times New Roman" w:hAnsi="Arial Narrow"/>
          <w:sz w:val="24"/>
          <w:szCs w:val="24"/>
          <w:lang w:eastAsia="pl-PL"/>
        </w:rPr>
      </w:pPr>
    </w:p>
    <w:p w:rsidR="00AD28D6" w:rsidRPr="0044220B" w:rsidRDefault="00AD28D6" w:rsidP="0048707E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Biurka i stoły</w:t>
      </w:r>
    </w:p>
    <w:p w:rsidR="005E66C2" w:rsidRPr="0044220B" w:rsidRDefault="005E66C2" w:rsidP="0048707E">
      <w:pPr>
        <w:pStyle w:val="Akapitzlist"/>
        <w:spacing w:before="100" w:beforeAutospacing="1" w:after="100" w:afterAutospacing="1" w:line="240" w:lineRule="auto"/>
        <w:ind w:left="426"/>
        <w:rPr>
          <w:rFonts w:ascii="Arial Narrow" w:eastAsia="Times New Roman" w:hAnsi="Arial Narrow"/>
          <w:b/>
          <w:sz w:val="24"/>
          <w:szCs w:val="24"/>
          <w:lang w:eastAsia="pl-PL"/>
        </w:rPr>
      </w:pPr>
    </w:p>
    <w:p w:rsidR="005E66C2" w:rsidRPr="0044220B" w:rsidRDefault="00560FEF" w:rsidP="0048707E">
      <w:pPr>
        <w:pStyle w:val="Akapitzlist"/>
        <w:spacing w:before="100" w:beforeAutospacing="1" w:after="100" w:afterAutospacing="1" w:line="240" w:lineRule="auto"/>
        <w:ind w:left="426"/>
        <w:rPr>
          <w:rFonts w:ascii="Arial Narrow" w:eastAsia="Times New Roman" w:hAnsi="Arial Narrow"/>
          <w:b/>
          <w:sz w:val="24"/>
          <w:szCs w:val="24"/>
          <w:lang w:eastAsia="pl-PL"/>
        </w:rPr>
      </w:pP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1905000" cy="1266825"/>
            <wp:effectExtent l="0" t="0" r="0" b="9525"/>
            <wp:docPr id="9" name="Obraz 10" descr="Zdj&amp;eogon;cie: ytyppzzoikchrerjuks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 descr="Zdj&amp;eogon;cie: ytyppzzoikchrerjuksz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6C2" w:rsidRPr="0044220B" w:rsidRDefault="00B9473B" w:rsidP="00B9473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Kolorystyka: blaty – brzoza, konstrukcja w kolorze aluminiu</w:t>
      </w:r>
    </w:p>
    <w:p w:rsidR="00263AA1" w:rsidRDefault="00263AA1" w:rsidP="0048707E">
      <w:pPr>
        <w:pStyle w:val="Akapitzlist"/>
        <w:spacing w:before="100" w:beforeAutospacing="1" w:after="100" w:afterAutospacing="1" w:line="240" w:lineRule="auto"/>
        <w:ind w:left="426"/>
        <w:rPr>
          <w:rFonts w:ascii="Arial Narrow" w:eastAsia="Times New Roman" w:hAnsi="Arial Narrow"/>
          <w:b/>
          <w:sz w:val="24"/>
          <w:szCs w:val="24"/>
          <w:lang w:eastAsia="pl-PL"/>
        </w:rPr>
      </w:pPr>
      <w:r>
        <w:rPr>
          <w:rFonts w:ascii="Arial Narrow" w:eastAsia="Times New Roman" w:hAnsi="Arial Narrow"/>
          <w:b/>
          <w:sz w:val="24"/>
          <w:szCs w:val="24"/>
          <w:lang w:eastAsia="pl-PL"/>
        </w:rPr>
        <w:t>Kolor drzwi (brzoza) identyczny jak krzeseł konferencyjnych.</w:t>
      </w:r>
    </w:p>
    <w:p w:rsidR="0048707E" w:rsidRPr="0044220B" w:rsidRDefault="0048707E" w:rsidP="0048707E">
      <w:pPr>
        <w:pStyle w:val="Akapitzlist"/>
        <w:spacing w:before="100" w:beforeAutospacing="1" w:after="100" w:afterAutospacing="1" w:line="240" w:lineRule="auto"/>
        <w:ind w:left="426"/>
        <w:rPr>
          <w:rFonts w:ascii="Arial Narrow" w:eastAsia="Times New Roman" w:hAnsi="Arial Narrow"/>
          <w:b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b/>
          <w:sz w:val="24"/>
          <w:szCs w:val="24"/>
          <w:lang w:eastAsia="pl-PL"/>
        </w:rPr>
        <w:t>Biurka</w:t>
      </w:r>
    </w:p>
    <w:p w:rsidR="0048707E" w:rsidRPr="0044220B" w:rsidRDefault="0048707E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Noga biurka spawana, zespolona belką poziomą o przekroju prostokąta</w:t>
      </w:r>
      <w:r w:rsidR="002D4A6F">
        <w:rPr>
          <w:rFonts w:ascii="Arial Narrow" w:eastAsia="Times New Roman" w:hAnsi="Arial Narrow"/>
          <w:sz w:val="24"/>
          <w:szCs w:val="24"/>
          <w:lang w:eastAsia="pl-PL"/>
        </w:rPr>
        <w:t xml:space="preserve"> 70x30mm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. Całość połączona dwoma trawersami poprzecznymi za pośrednictwem śrub metrycznych. Konstrukcja trawersów zapewnia</w:t>
      </w:r>
      <w:r w:rsidR="002D4A6F">
        <w:rPr>
          <w:rFonts w:ascii="Arial Narrow" w:eastAsia="Times New Roman" w:hAnsi="Arial Narrow"/>
          <w:sz w:val="24"/>
          <w:szCs w:val="24"/>
          <w:lang w:eastAsia="pl-PL"/>
        </w:rPr>
        <w:t>jąca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dystans 10 mm między blatem b</w:t>
      </w:r>
      <w:r w:rsidR="002D4A6F">
        <w:rPr>
          <w:rFonts w:ascii="Arial Narrow" w:eastAsia="Times New Roman" w:hAnsi="Arial Narrow"/>
          <w:sz w:val="24"/>
          <w:szCs w:val="24"/>
          <w:lang w:eastAsia="pl-PL"/>
        </w:rPr>
        <w:t>i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urka a stelażem tzw. „Blat pływający”.  </w:t>
      </w:r>
    </w:p>
    <w:p w:rsidR="0048707E" w:rsidRPr="0044220B" w:rsidRDefault="0048707E" w:rsidP="0048707E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Stelaż  – noga o przekroju prostokąta 70x30</w:t>
      </w:r>
    </w:p>
    <w:p w:rsidR="0048707E" w:rsidRPr="0044220B" w:rsidRDefault="0048707E" w:rsidP="0048707E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lastRenderedPageBreak/>
        <w:t>Biurka posiadają</w:t>
      </w:r>
      <w:r w:rsidR="002D4A6F">
        <w:rPr>
          <w:rFonts w:ascii="Arial Narrow" w:eastAsia="Times New Roman" w:hAnsi="Arial Narrow"/>
          <w:sz w:val="24"/>
          <w:szCs w:val="24"/>
          <w:lang w:eastAsia="pl-PL"/>
        </w:rPr>
        <w:t>ce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możliwość poziomowania do 15mm.</w:t>
      </w:r>
    </w:p>
    <w:p w:rsidR="0048707E" w:rsidRPr="0044220B" w:rsidRDefault="002D4A6F" w:rsidP="0048707E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>Blat biurka wykonać</w:t>
      </w:r>
      <w:r w:rsidR="0048707E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z płyty wiórowej trójwarstw</w:t>
      </w:r>
      <w:r w:rsidR="0044220B">
        <w:rPr>
          <w:rFonts w:ascii="Arial Narrow" w:eastAsia="Times New Roman" w:hAnsi="Arial Narrow"/>
          <w:sz w:val="24"/>
          <w:szCs w:val="24"/>
          <w:lang w:eastAsia="pl-PL"/>
        </w:rPr>
        <w:t>owej pokrytej melaminą o gr. 18</w:t>
      </w:r>
      <w:r w:rsidR="0048707E" w:rsidRPr="0044220B">
        <w:rPr>
          <w:rFonts w:ascii="Arial Narrow" w:eastAsia="Times New Roman" w:hAnsi="Arial Narrow"/>
          <w:sz w:val="24"/>
          <w:szCs w:val="24"/>
          <w:lang w:eastAsia="pl-PL"/>
        </w:rPr>
        <w:t>mm.</w:t>
      </w:r>
    </w:p>
    <w:p w:rsidR="0048707E" w:rsidRPr="0044220B" w:rsidRDefault="0048707E" w:rsidP="0048707E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Krawędzie oklejone obrzeżem ABS 2mm.</w:t>
      </w:r>
    </w:p>
    <w:p w:rsidR="0048707E" w:rsidRPr="0044220B" w:rsidRDefault="0048707E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Biurka przystosowane do prowadzenia okablowania w kanałach poziomym i pionowym oraz montażu przelotek i power port’ów. W każdym blacie biurka otwór na kable z zaślepką w kolorze szarym.</w:t>
      </w:r>
      <w:r w:rsidR="0044220B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</w:p>
    <w:p w:rsidR="0048707E" w:rsidRPr="0044220B" w:rsidRDefault="0048707E" w:rsidP="0044220B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b/>
          <w:sz w:val="24"/>
          <w:szCs w:val="24"/>
          <w:lang w:eastAsia="pl-PL"/>
        </w:rPr>
        <w:t>Stoły konferencyjne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.</w:t>
      </w:r>
    </w:p>
    <w:p w:rsidR="0048707E" w:rsidRPr="0044220B" w:rsidRDefault="0048707E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Blaty wykon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ać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z płyty wiórowej trójwarstwowej pokrytej melaminą  o gr. 18mm. Krawędzie oklejone obrzeżem ABS 2mm.</w:t>
      </w:r>
    </w:p>
    <w:p w:rsidR="0048707E" w:rsidRPr="0044220B" w:rsidRDefault="0048707E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Noga stołu spawana, zespolona belką poziomą o przekroju prostokąta. Całość połącz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dwoma trawersami poprzecznymi za pośrednictwem śrub metrycznych. Konstrukcja trawersów zapewnia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jąca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dystans 10mm między blatem burka a stelażem tzw. „Blat pływający”.  </w:t>
      </w:r>
    </w:p>
    <w:p w:rsidR="0048707E" w:rsidRPr="0044220B" w:rsidRDefault="0048707E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St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oły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posiadają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ce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możliwość poziomowania do 15mm.</w:t>
      </w:r>
    </w:p>
    <w:p w:rsidR="0048707E" w:rsidRPr="0044220B" w:rsidRDefault="0048707E" w:rsidP="0044220B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St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o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ł</w:t>
      </w:r>
      <w:r w:rsidR="00263AA1">
        <w:rPr>
          <w:rFonts w:ascii="Arial Narrow" w:eastAsia="Times New Roman" w:hAnsi="Arial Narrow"/>
          <w:sz w:val="24"/>
          <w:szCs w:val="24"/>
          <w:lang w:eastAsia="pl-PL"/>
        </w:rPr>
        <w:t>y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posiadają</w:t>
      </w:r>
      <w:r w:rsidR="002D4A6F">
        <w:rPr>
          <w:rFonts w:ascii="Arial Narrow" w:eastAsia="Times New Roman" w:hAnsi="Arial Narrow"/>
          <w:sz w:val="24"/>
          <w:szCs w:val="24"/>
          <w:lang w:eastAsia="pl-PL"/>
        </w:rPr>
        <w:t>ce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możliwość rozbudowy kompozycji do dowolnej wielkości za pomocą nogi pośredniej cofniętej w stosunku do obrysu blatu.</w:t>
      </w:r>
    </w:p>
    <w:p w:rsidR="00C32950" w:rsidRPr="0044220B" w:rsidRDefault="00AD28D6" w:rsidP="00BA5C63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B-1</w:t>
      </w:r>
      <w:r w:rsidR="00F6032F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Biurko 160x70x72</w:t>
      </w:r>
    </w:p>
    <w:p w:rsidR="00C32950" w:rsidRPr="0044220B" w:rsidRDefault="00AD28D6" w:rsidP="00BA5C63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B-2</w:t>
      </w:r>
      <w:r w:rsidR="00F6032F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Biurko 80x60x72</w:t>
      </w:r>
    </w:p>
    <w:p w:rsidR="00C32950" w:rsidRPr="0044220B" w:rsidRDefault="00AD28D6" w:rsidP="00BA5C63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B-3</w:t>
      </w:r>
      <w:r w:rsidR="00F6032F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F6032F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Stół konferencyjny 180x80x72</w:t>
      </w:r>
    </w:p>
    <w:p w:rsidR="00AD28D6" w:rsidRPr="0044220B" w:rsidRDefault="00AD28D6" w:rsidP="00BB6E03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B-4</w:t>
      </w:r>
      <w:r w:rsidR="00F6032F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F6032F" w:rsidRPr="0044220B">
        <w:rPr>
          <w:rFonts w:ascii="Arial Narrow" w:eastAsia="Times New Roman" w:hAnsi="Arial Narrow"/>
          <w:sz w:val="24"/>
          <w:szCs w:val="24"/>
          <w:lang w:eastAsia="pl-PL"/>
        </w:rPr>
        <w:tab/>
        <w:t>Stół 120x70x72cm</w:t>
      </w:r>
      <w:r w:rsidR="005C6111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– wykonać zgodnie z rysunkiem AR.17/R1; blat lakierowany w kolorze śnieżnobiałym na stelażu w kolorze aluminium</w:t>
      </w:r>
    </w:p>
    <w:p w:rsidR="00840A37" w:rsidRPr="0044220B" w:rsidRDefault="00840A37" w:rsidP="007722D0">
      <w:pPr>
        <w:pStyle w:val="Akapitzlist"/>
        <w:spacing w:before="100" w:beforeAutospacing="1" w:after="100" w:afterAutospacing="1" w:line="240" w:lineRule="auto"/>
        <w:ind w:left="0"/>
        <w:rPr>
          <w:rFonts w:ascii="Arial Narrow" w:eastAsia="Times New Roman" w:hAnsi="Arial Narrow"/>
          <w:sz w:val="24"/>
          <w:szCs w:val="24"/>
          <w:lang w:eastAsia="pl-PL"/>
        </w:rPr>
      </w:pPr>
    </w:p>
    <w:p w:rsidR="00840A37" w:rsidRPr="0044220B" w:rsidRDefault="00840A37" w:rsidP="00146A80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ind w:hanging="720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Krzesła</w:t>
      </w:r>
    </w:p>
    <w:p w:rsidR="003F5618" w:rsidRPr="0044220B" w:rsidRDefault="003F5618" w:rsidP="004C7B7B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rPr>
          <w:rFonts w:ascii="Arial Narrow" w:hAnsi="Arial Narrow"/>
          <w:b/>
          <w:sz w:val="24"/>
          <w:szCs w:val="24"/>
        </w:rPr>
      </w:pPr>
      <w:r w:rsidRPr="0044220B">
        <w:rPr>
          <w:rFonts w:ascii="Arial Narrow" w:hAnsi="Arial Narrow"/>
          <w:b/>
          <w:sz w:val="24"/>
          <w:szCs w:val="24"/>
        </w:rPr>
        <w:t>K-1</w:t>
      </w:r>
      <w:r w:rsidR="004C7B7B" w:rsidRPr="0044220B">
        <w:rPr>
          <w:rFonts w:ascii="Arial Narrow" w:hAnsi="Arial Narrow"/>
          <w:b/>
          <w:sz w:val="24"/>
          <w:szCs w:val="24"/>
        </w:rPr>
        <w:tab/>
      </w:r>
      <w:r w:rsidRPr="0044220B">
        <w:rPr>
          <w:rFonts w:ascii="Arial Narrow" w:hAnsi="Arial Narrow"/>
          <w:b/>
          <w:sz w:val="24"/>
          <w:szCs w:val="24"/>
        </w:rPr>
        <w:t xml:space="preserve"> Fotel obrotowy</w:t>
      </w:r>
    </w:p>
    <w:p w:rsidR="00007F6B" w:rsidRPr="0044220B" w:rsidRDefault="00560FEF" w:rsidP="00007F6B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962025" cy="1485900"/>
            <wp:effectExtent l="0" t="0" r="9525" b="0"/>
            <wp:docPr id="10" name="Obraz 17" descr="lob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 descr="lob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7F6B" w:rsidRPr="0044220B">
        <w:rPr>
          <w:rFonts w:ascii="Arial Narrow" w:hAnsi="Arial Narrow"/>
        </w:rPr>
        <w:tab/>
      </w: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885825" cy="1485900"/>
            <wp:effectExtent l="0" t="0" r="9525" b="0"/>
            <wp:docPr id="11" name="Obraz 16" descr="lob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6" descr="lobos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F6B" w:rsidRPr="0044220B" w:rsidRDefault="00007F6B" w:rsidP="00BB6E0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Oparcie krzesła na bazie plastikowych paneli oraz pianki. Tył </w:t>
      </w:r>
      <w:r w:rsidR="00840298">
        <w:rPr>
          <w:rFonts w:ascii="Arial Narrow" w:eastAsia="Times New Roman" w:hAnsi="Arial Narrow"/>
          <w:sz w:val="24"/>
          <w:szCs w:val="24"/>
          <w:lang w:eastAsia="pl-PL"/>
        </w:rPr>
        <w:t xml:space="preserve">z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czarn</w:t>
      </w:r>
      <w:r w:rsidR="00840298">
        <w:rPr>
          <w:rFonts w:ascii="Arial Narrow" w:eastAsia="Times New Roman" w:hAnsi="Arial Narrow"/>
          <w:sz w:val="24"/>
          <w:szCs w:val="24"/>
          <w:lang w:eastAsia="pl-PL"/>
        </w:rPr>
        <w:t>ej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maskownic</w:t>
      </w:r>
      <w:r w:rsidR="00840298">
        <w:rPr>
          <w:rFonts w:ascii="Arial Narrow" w:eastAsia="Times New Roman" w:hAnsi="Arial Narrow"/>
          <w:sz w:val="24"/>
          <w:szCs w:val="24"/>
          <w:lang w:eastAsia="pl-PL"/>
        </w:rPr>
        <w:t>y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. Górna tylna część maskownicy oparcia </w:t>
      </w:r>
      <w:r w:rsidR="00313EAE">
        <w:rPr>
          <w:rFonts w:ascii="Arial Narrow" w:eastAsia="Times New Roman" w:hAnsi="Arial Narrow"/>
          <w:sz w:val="24"/>
          <w:szCs w:val="24"/>
          <w:lang w:eastAsia="pl-PL"/>
        </w:rPr>
        <w:t xml:space="preserve">z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tapicerowaną nakładk</w:t>
      </w:r>
      <w:r w:rsidR="00313EAE">
        <w:rPr>
          <w:rFonts w:ascii="Arial Narrow" w:eastAsia="Times New Roman" w:hAnsi="Arial Narrow"/>
          <w:sz w:val="24"/>
          <w:szCs w:val="24"/>
          <w:lang w:eastAsia="pl-PL"/>
        </w:rPr>
        <w:t>ą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. </w:t>
      </w:r>
      <w:r w:rsidR="000C3CA7">
        <w:rPr>
          <w:rFonts w:ascii="Arial Narrow" w:eastAsia="Times New Roman" w:hAnsi="Arial Narrow"/>
          <w:sz w:val="24"/>
          <w:szCs w:val="24"/>
          <w:lang w:eastAsia="pl-PL"/>
        </w:rPr>
        <w:t>Model zbliżony do przedstawionej wyżej fotografii.</w:t>
      </w:r>
    </w:p>
    <w:p w:rsidR="00007F6B" w:rsidRPr="0044220B" w:rsidRDefault="00007F6B" w:rsidP="00BB6E0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Zakres regulacji wysokości oparcia 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>min.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60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mm.</w:t>
      </w:r>
    </w:p>
    <w:p w:rsidR="00007F6B" w:rsidRPr="0044220B" w:rsidRDefault="00007F6B" w:rsidP="00BB6E03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Wymiary oparcia: Wysokość całkowita od poziomu siedziska: 560mm do 620mm</w:t>
      </w:r>
      <w:r w:rsidR="0010654F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. </w:t>
      </w:r>
      <w:r w:rsidR="00BB6E03">
        <w:rPr>
          <w:rFonts w:ascii="Arial Narrow" w:eastAsia="Times New Roman" w:hAnsi="Arial Narrow"/>
          <w:sz w:val="24"/>
          <w:szCs w:val="24"/>
          <w:lang w:eastAsia="pl-PL"/>
        </w:rPr>
        <w:t>g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rubość: 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min.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50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mm</w:t>
      </w:r>
      <w:r w:rsidR="00BB6E03">
        <w:rPr>
          <w:rFonts w:ascii="Arial Narrow" w:eastAsia="Times New Roman" w:hAnsi="Arial Narrow"/>
          <w:sz w:val="24"/>
          <w:szCs w:val="24"/>
          <w:lang w:eastAsia="pl-PL"/>
        </w:rPr>
        <w:t>;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Oparcie zwęża</w:t>
      </w:r>
      <w:r w:rsidR="00313EAE">
        <w:rPr>
          <w:rFonts w:ascii="Arial Narrow" w:eastAsia="Times New Roman" w:hAnsi="Arial Narrow"/>
          <w:sz w:val="24"/>
          <w:szCs w:val="24"/>
          <w:lang w:eastAsia="pl-PL"/>
        </w:rPr>
        <w:t>ne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ku dołowi od górnej części 460mm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(</w:t>
      </w:r>
      <w:r w:rsidR="0014504E" w:rsidRPr="0014504E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20 mm)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do poziomu przegięcia lędźwiowego 440mm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(</w:t>
      </w:r>
      <w:r w:rsidR="0014504E" w:rsidRPr="0014504E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20 mm)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i niżej do dolnej krawędzi 350mm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(</w:t>
      </w:r>
      <w:r w:rsidR="0014504E" w:rsidRPr="0014504E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20 mm)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.</w:t>
      </w:r>
    </w:p>
    <w:p w:rsidR="00007F6B" w:rsidRPr="0044220B" w:rsidRDefault="00313EAE" w:rsidP="00BB6E0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/>
          <w:sz w:val="24"/>
          <w:szCs w:val="24"/>
          <w:lang w:eastAsia="pl-PL"/>
        </w:rPr>
        <w:t xml:space="preserve">Siedzisko </w:t>
      </w:r>
      <w:r w:rsidR="00007F6B" w:rsidRPr="0044220B">
        <w:rPr>
          <w:rFonts w:ascii="Arial Narrow" w:eastAsia="Times New Roman" w:hAnsi="Arial Narrow"/>
          <w:sz w:val="24"/>
          <w:szCs w:val="24"/>
          <w:lang w:eastAsia="pl-PL"/>
        </w:rPr>
        <w:t>na bazie formatki sklejkowej o grubości 10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007F6B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mm, </w:t>
      </w:r>
      <w:r w:rsidR="00840298">
        <w:rPr>
          <w:rFonts w:ascii="Arial Narrow" w:eastAsia="Times New Roman" w:hAnsi="Arial Narrow"/>
          <w:sz w:val="24"/>
          <w:szCs w:val="24"/>
          <w:lang w:eastAsia="pl-PL"/>
        </w:rPr>
        <w:t>z</w:t>
      </w:r>
      <w:r w:rsidR="00007F6B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układ</w:t>
      </w:r>
      <w:r w:rsidR="00840298">
        <w:rPr>
          <w:rFonts w:ascii="Arial Narrow" w:eastAsia="Times New Roman" w:hAnsi="Arial Narrow"/>
          <w:sz w:val="24"/>
          <w:szCs w:val="24"/>
          <w:lang w:eastAsia="pl-PL"/>
        </w:rPr>
        <w:t>em</w:t>
      </w:r>
      <w:r w:rsidR="00007F6B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tapicerski</w:t>
      </w:r>
      <w:r w:rsidR="00840298">
        <w:rPr>
          <w:rFonts w:ascii="Arial Narrow" w:eastAsia="Times New Roman" w:hAnsi="Arial Narrow"/>
          <w:sz w:val="24"/>
          <w:szCs w:val="24"/>
          <w:lang w:eastAsia="pl-PL"/>
        </w:rPr>
        <w:t>m</w:t>
      </w:r>
      <w:r w:rsidR="00007F6B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z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> </w:t>
      </w:r>
      <w:r w:rsidR="00007F6B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zastosowaniem </w:t>
      </w:r>
      <w:r w:rsidR="00840298">
        <w:rPr>
          <w:rFonts w:ascii="Arial Narrow" w:eastAsia="Times New Roman" w:hAnsi="Arial Narrow"/>
          <w:sz w:val="24"/>
          <w:szCs w:val="24"/>
          <w:lang w:eastAsia="pl-PL"/>
        </w:rPr>
        <w:t>ciętej, zimno formowanej pianki</w:t>
      </w:r>
      <w:r>
        <w:rPr>
          <w:rFonts w:ascii="Arial Narrow" w:eastAsia="Times New Roman" w:hAnsi="Arial Narrow"/>
          <w:sz w:val="24"/>
          <w:szCs w:val="24"/>
          <w:lang w:eastAsia="pl-PL"/>
        </w:rPr>
        <w:t>. Siedzisko wyposażone</w:t>
      </w:r>
      <w:r w:rsidR="00007F6B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w mechanizm regulujący jego głębokość w zakresie</w:t>
      </w:r>
      <w:r w:rsidR="00B82341">
        <w:rPr>
          <w:rFonts w:ascii="Arial Narrow" w:eastAsia="Times New Roman" w:hAnsi="Arial Narrow"/>
          <w:sz w:val="24"/>
          <w:szCs w:val="24"/>
          <w:lang w:eastAsia="pl-PL"/>
        </w:rPr>
        <w:t xml:space="preserve"> minimum</w:t>
      </w:r>
      <w:r w:rsidR="00007F6B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50mm. Siedzisko </w:t>
      </w:r>
      <w:r w:rsidR="006943C4">
        <w:rPr>
          <w:rFonts w:ascii="Arial Narrow" w:eastAsia="Times New Roman" w:hAnsi="Arial Narrow"/>
          <w:sz w:val="24"/>
          <w:szCs w:val="24"/>
          <w:lang w:eastAsia="pl-PL"/>
        </w:rPr>
        <w:t>z zaokrągloną przednią krawędzią</w:t>
      </w:r>
      <w:r w:rsidR="00007F6B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w celu zmniejszenia ucisku na mięśnie i naczynia krwionośne ud. Siedzisko wykończone pod spodem plastikową maskownicą w kolorze czarnym.</w:t>
      </w:r>
    </w:p>
    <w:p w:rsidR="00007F6B" w:rsidRPr="0044220B" w:rsidRDefault="00007F6B" w:rsidP="00BB6E0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Wymiary siedziska: </w:t>
      </w:r>
      <w:r w:rsidR="00BB6E03">
        <w:rPr>
          <w:rFonts w:ascii="Arial Narrow" w:eastAsia="Times New Roman" w:hAnsi="Arial Narrow"/>
          <w:sz w:val="24"/>
          <w:szCs w:val="24"/>
          <w:lang w:eastAsia="pl-PL"/>
        </w:rPr>
        <w:t>s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zerokość: 460mm</w:t>
      </w:r>
      <w:r w:rsidR="005D20F7">
        <w:rPr>
          <w:rFonts w:ascii="Arial Narrow" w:eastAsia="Times New Roman" w:hAnsi="Arial Narrow"/>
          <w:sz w:val="24"/>
          <w:szCs w:val="24"/>
          <w:lang w:eastAsia="pl-PL"/>
        </w:rPr>
        <w:t xml:space="preserve"> (</w:t>
      </w:r>
      <w:r w:rsidR="005D20F7" w:rsidRPr="005D20F7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5D20F7">
        <w:rPr>
          <w:rFonts w:ascii="Arial Narrow" w:eastAsia="Times New Roman" w:hAnsi="Arial Narrow"/>
          <w:sz w:val="24"/>
          <w:szCs w:val="24"/>
          <w:lang w:eastAsia="pl-PL"/>
        </w:rPr>
        <w:t xml:space="preserve"> 5 mm)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, </w:t>
      </w:r>
      <w:r w:rsidR="00BB6E03">
        <w:rPr>
          <w:rFonts w:ascii="Arial Narrow" w:eastAsia="Times New Roman" w:hAnsi="Arial Narrow"/>
          <w:sz w:val="24"/>
          <w:szCs w:val="24"/>
          <w:lang w:eastAsia="pl-PL"/>
        </w:rPr>
        <w:t>g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łębokość 470mm</w:t>
      </w:r>
      <w:r w:rsidR="005D20F7">
        <w:rPr>
          <w:rFonts w:ascii="Arial Narrow" w:eastAsia="Times New Roman" w:hAnsi="Arial Narrow"/>
          <w:sz w:val="24"/>
          <w:szCs w:val="24"/>
          <w:lang w:eastAsia="pl-PL"/>
        </w:rPr>
        <w:t xml:space="preserve"> (</w:t>
      </w:r>
      <w:r w:rsidR="005D20F7" w:rsidRPr="005D20F7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5D20F7">
        <w:rPr>
          <w:rFonts w:ascii="Arial Narrow" w:eastAsia="Times New Roman" w:hAnsi="Arial Narrow"/>
          <w:sz w:val="24"/>
          <w:szCs w:val="24"/>
          <w:lang w:eastAsia="pl-PL"/>
        </w:rPr>
        <w:t xml:space="preserve"> 5 mm)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. </w:t>
      </w:r>
    </w:p>
    <w:p w:rsidR="00007F6B" w:rsidRPr="0044220B" w:rsidRDefault="00007F6B" w:rsidP="00BB6E0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lastRenderedPageBreak/>
        <w:t>Krzesło wyposaż</w:t>
      </w:r>
      <w:r w:rsidR="006943C4">
        <w:rPr>
          <w:rFonts w:ascii="Arial Narrow" w:eastAsia="Times New Roman" w:hAnsi="Arial Narrow"/>
          <w:sz w:val="24"/>
          <w:szCs w:val="24"/>
          <w:lang w:eastAsia="pl-PL"/>
        </w:rPr>
        <w:t>yć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w mechanizm synchron z regulacją głębokości i kąta pochylenia siedziska. Mechanizm</w:t>
      </w:r>
      <w:r w:rsidR="006943C4">
        <w:rPr>
          <w:rFonts w:ascii="Arial Narrow" w:eastAsia="Times New Roman" w:hAnsi="Arial Narrow"/>
          <w:sz w:val="24"/>
          <w:szCs w:val="24"/>
          <w:lang w:eastAsia="pl-PL"/>
        </w:rPr>
        <w:t>y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posiadają</w:t>
      </w:r>
      <w:r w:rsidR="006943C4">
        <w:rPr>
          <w:rFonts w:ascii="Arial Narrow" w:eastAsia="Times New Roman" w:hAnsi="Arial Narrow"/>
          <w:sz w:val="24"/>
          <w:szCs w:val="24"/>
          <w:lang w:eastAsia="pl-PL"/>
        </w:rPr>
        <w:t>ce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funkcję zapobiegającą uderzeniu oparcia w plecy po odblokowaniu oraz regulowaną sprężynę napięcia oparcia w zależności od wagi użytkownika</w:t>
      </w:r>
      <w:r w:rsidR="006943C4">
        <w:rPr>
          <w:rFonts w:ascii="Arial Narrow" w:eastAsia="Times New Roman" w:hAnsi="Arial Narrow"/>
          <w:sz w:val="24"/>
          <w:szCs w:val="24"/>
          <w:lang w:eastAsia="pl-PL"/>
        </w:rPr>
        <w:t>. Mechanizm obsługujący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zakres nachylenia oparcia -5 stopni + 25 stopni.</w:t>
      </w:r>
    </w:p>
    <w:p w:rsidR="00007F6B" w:rsidRPr="0044220B" w:rsidRDefault="00007F6B" w:rsidP="00BB6E0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Regulacja wysokości siedziska za pomocą amortyzatora gazowego w zakresie 500mm do 615mm. Krzesło wyposażone w krzyżak czarny plastikowy oraz kółka samohamowne o średnicy 65 mm</w:t>
      </w:r>
      <w:r w:rsidR="0066538C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z przeznaczeniem na twarde podłogi.</w:t>
      </w:r>
    </w:p>
    <w:p w:rsidR="00007F6B" w:rsidRPr="0044220B" w:rsidRDefault="00007F6B" w:rsidP="00BB6E0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Podłokietniki plastikowe z regulacją pozwalającą na </w:t>
      </w:r>
      <w:r w:rsidR="006943C4">
        <w:rPr>
          <w:rFonts w:ascii="Arial Narrow" w:eastAsia="Times New Roman" w:hAnsi="Arial Narrow"/>
          <w:sz w:val="24"/>
          <w:szCs w:val="24"/>
          <w:lang w:eastAsia="pl-PL"/>
        </w:rPr>
        <w:t>zmianę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ich wysokości.</w:t>
      </w:r>
      <w:r w:rsidR="00A05581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Podłokietniki posiadają</w:t>
      </w:r>
      <w:r w:rsidR="006943C4">
        <w:rPr>
          <w:rFonts w:ascii="Arial Narrow" w:eastAsia="Times New Roman" w:hAnsi="Arial Narrow"/>
          <w:sz w:val="24"/>
          <w:szCs w:val="24"/>
          <w:lang w:eastAsia="pl-PL"/>
        </w:rPr>
        <w:t>cw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specjalnie wyprofilowane nakładki PU(miękkie) o nerkowatym kształcie i długości 270mm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(</w:t>
      </w:r>
      <w:r w:rsidR="0014504E" w:rsidRPr="0014504E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10 mm)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.</w:t>
      </w:r>
    </w:p>
    <w:p w:rsidR="00063B02" w:rsidRPr="0044220B" w:rsidRDefault="00FB2761" w:rsidP="00063B02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Tkanina </w:t>
      </w:r>
      <w:r w:rsidRPr="00FB2761">
        <w:rPr>
          <w:rFonts w:ascii="Arial Narrow" w:eastAsia="Times New Roman" w:hAnsi="Arial Narrow"/>
          <w:sz w:val="24"/>
          <w:szCs w:val="24"/>
          <w:lang w:eastAsia="pl-PL"/>
        </w:rPr>
        <w:t>kolor zbliżony do NCS S 1080-Y70R</w:t>
      </w:r>
      <w:r>
        <w:rPr>
          <w:rFonts w:ascii="Arial Narrow" w:eastAsia="Times New Roman" w:hAnsi="Arial Narrow"/>
          <w:sz w:val="24"/>
          <w:szCs w:val="24"/>
          <w:lang w:eastAsia="pl-PL"/>
        </w:rPr>
        <w:t>- 6szt.</w:t>
      </w:r>
      <w:r w:rsidR="00353AC8">
        <w:rPr>
          <w:rFonts w:ascii="Arial Narrow" w:eastAsia="Times New Roman" w:hAnsi="Arial Narrow"/>
          <w:sz w:val="24"/>
          <w:szCs w:val="24"/>
          <w:lang w:eastAsia="pl-PL"/>
        </w:rPr>
        <w:t>,</w:t>
      </w:r>
      <w:r>
        <w:rPr>
          <w:rFonts w:ascii="Arial Narrow" w:eastAsia="Times New Roman" w:hAnsi="Arial Narrow"/>
          <w:sz w:val="24"/>
          <w:szCs w:val="24"/>
          <w:lang w:eastAsia="pl-PL"/>
        </w:rPr>
        <w:t xml:space="preserve"> pozostałe NCS S 5040-B</w:t>
      </w:r>
      <w:r w:rsidR="00063B02" w:rsidRPr="0044220B">
        <w:rPr>
          <w:rFonts w:ascii="Arial Narrow" w:eastAsia="Times New Roman" w:hAnsi="Arial Narrow"/>
          <w:sz w:val="24"/>
          <w:szCs w:val="24"/>
          <w:lang w:eastAsia="pl-PL"/>
        </w:rPr>
        <w:t>: poliester 100%, gestość 250 g/m2, odporność na ścieranie 100000 cykli Martindale (</w:t>
      </w:r>
      <w:r w:rsidR="00063B02">
        <w:rPr>
          <w:rFonts w:ascii="Arial Narrow" w:eastAsia="Times New Roman" w:hAnsi="Arial Narrow"/>
          <w:sz w:val="24"/>
          <w:szCs w:val="24"/>
          <w:lang w:eastAsia="pl-PL"/>
        </w:rPr>
        <w:t>PN-</w:t>
      </w:r>
      <w:r w:rsidR="00063B02" w:rsidRPr="0044220B">
        <w:rPr>
          <w:rFonts w:ascii="Arial Narrow" w:eastAsia="Times New Roman" w:hAnsi="Arial Narrow"/>
          <w:sz w:val="24"/>
          <w:szCs w:val="24"/>
          <w:lang w:eastAsia="pl-PL"/>
        </w:rPr>
        <w:t>EN ISO 12947-2</w:t>
      </w:r>
      <w:r w:rsidR="00063B02">
        <w:rPr>
          <w:rFonts w:ascii="Arial Narrow" w:eastAsia="Times New Roman" w:hAnsi="Arial Narrow"/>
          <w:sz w:val="24"/>
          <w:szCs w:val="24"/>
          <w:lang w:eastAsia="pl-PL"/>
        </w:rPr>
        <w:t>:2000P - lub równoważna</w:t>
      </w:r>
      <w:r w:rsidR="00063B02" w:rsidRPr="0044220B">
        <w:rPr>
          <w:rFonts w:ascii="Arial Narrow" w:eastAsia="Times New Roman" w:hAnsi="Arial Narrow"/>
          <w:sz w:val="24"/>
          <w:szCs w:val="24"/>
          <w:lang w:eastAsia="pl-PL"/>
        </w:rPr>
        <w:t>), odporność na pilling 5 (</w:t>
      </w:r>
      <w:r w:rsidR="00063B02">
        <w:rPr>
          <w:rFonts w:ascii="Arial Narrow" w:eastAsia="Times New Roman" w:hAnsi="Arial Narrow"/>
          <w:sz w:val="24"/>
          <w:szCs w:val="24"/>
          <w:lang w:eastAsia="pl-PL"/>
        </w:rPr>
        <w:t>PN-</w:t>
      </w:r>
      <w:r w:rsidR="00063B02" w:rsidRPr="0044220B">
        <w:rPr>
          <w:rFonts w:ascii="Arial Narrow" w:eastAsia="Times New Roman" w:hAnsi="Arial Narrow"/>
          <w:sz w:val="24"/>
          <w:szCs w:val="24"/>
          <w:lang w:eastAsia="pl-PL"/>
        </w:rPr>
        <w:t>EN ISO 12945-2</w:t>
      </w:r>
      <w:r w:rsidR="00063B02">
        <w:rPr>
          <w:rFonts w:ascii="Arial Narrow" w:eastAsia="Times New Roman" w:hAnsi="Arial Narrow"/>
          <w:sz w:val="24"/>
          <w:szCs w:val="24"/>
          <w:lang w:eastAsia="pl-PL"/>
        </w:rPr>
        <w:t>2002P - lub równoważna</w:t>
      </w:r>
      <w:r w:rsidR="00063B02" w:rsidRPr="0044220B">
        <w:rPr>
          <w:rFonts w:ascii="Arial Narrow" w:eastAsia="Times New Roman" w:hAnsi="Arial Narrow"/>
          <w:sz w:val="24"/>
          <w:szCs w:val="24"/>
          <w:lang w:eastAsia="pl-PL"/>
        </w:rPr>
        <w:t>), odporność na światło 6 (EN ISO 105-B02</w:t>
      </w:r>
      <w:r w:rsidR="00063B02">
        <w:rPr>
          <w:rFonts w:ascii="Arial Narrow" w:eastAsia="Times New Roman" w:hAnsi="Arial Narrow"/>
          <w:sz w:val="24"/>
          <w:szCs w:val="24"/>
          <w:lang w:eastAsia="pl-PL"/>
        </w:rPr>
        <w:t xml:space="preserve"> - lub równoważna</w:t>
      </w:r>
      <w:r w:rsidR="00063B02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), atest trudnozapalności </w:t>
      </w:r>
      <w:r w:rsidR="00063B02" w:rsidRPr="006C0355">
        <w:rPr>
          <w:rFonts w:ascii="Arial Narrow" w:eastAsia="Times New Roman" w:hAnsi="Arial Narrow"/>
          <w:sz w:val="24"/>
          <w:szCs w:val="24"/>
          <w:lang w:eastAsia="pl-PL"/>
        </w:rPr>
        <w:t>(PN-EN 1021-12007P</w:t>
      </w:r>
      <w:r w:rsidR="00063B02">
        <w:rPr>
          <w:rFonts w:ascii="Arial Narrow" w:eastAsia="Times New Roman" w:hAnsi="Arial Narrow"/>
          <w:sz w:val="24"/>
          <w:szCs w:val="24"/>
          <w:lang w:eastAsia="pl-PL"/>
        </w:rPr>
        <w:t xml:space="preserve"> - lub równoważna</w:t>
      </w:r>
      <w:r w:rsidR="00063B02" w:rsidRPr="006C0355">
        <w:rPr>
          <w:rFonts w:ascii="Arial Narrow" w:eastAsia="Times New Roman" w:hAnsi="Arial Narrow"/>
          <w:sz w:val="24"/>
          <w:szCs w:val="24"/>
          <w:lang w:eastAsia="pl-PL"/>
        </w:rPr>
        <w:t>) (PN-EN 1021-2:2007P</w:t>
      </w:r>
      <w:r w:rsidR="00063B02">
        <w:rPr>
          <w:rFonts w:ascii="Arial Narrow" w:eastAsia="Times New Roman" w:hAnsi="Arial Narrow"/>
          <w:sz w:val="24"/>
          <w:szCs w:val="24"/>
          <w:lang w:eastAsia="pl-PL"/>
        </w:rPr>
        <w:t xml:space="preserve"> - lub równoważna</w:t>
      </w:r>
      <w:r w:rsidR="00063B02" w:rsidRPr="006C0355">
        <w:rPr>
          <w:rFonts w:ascii="Arial Narrow" w:eastAsia="Times New Roman" w:hAnsi="Arial Narrow"/>
          <w:sz w:val="24"/>
          <w:szCs w:val="24"/>
          <w:lang w:eastAsia="pl-PL"/>
        </w:rPr>
        <w:t>)</w:t>
      </w:r>
      <w:r w:rsidR="00063B02" w:rsidRPr="0044220B">
        <w:rPr>
          <w:rFonts w:ascii="Arial Narrow" w:eastAsia="Times New Roman" w:hAnsi="Arial Narrow"/>
          <w:sz w:val="24"/>
          <w:szCs w:val="24"/>
          <w:lang w:eastAsia="pl-PL"/>
        </w:rPr>
        <w:t>, CRIB 5, BS 7176 Medium Hazard</w:t>
      </w:r>
    </w:p>
    <w:p w:rsidR="00007F6B" w:rsidRPr="0044220B" w:rsidRDefault="00007F6B" w:rsidP="00BB6E0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Krzesło wykonane z wymaganiami norm:</w:t>
      </w:r>
    </w:p>
    <w:p w:rsidR="00007F6B" w:rsidRPr="0044220B" w:rsidRDefault="00007F6B" w:rsidP="00BB6E03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DIN EN 1335-1/08.02</w:t>
      </w:r>
      <w:r w:rsidR="00D32F52">
        <w:rPr>
          <w:rFonts w:ascii="Arial Narrow" w:eastAsia="Times New Roman" w:hAnsi="Arial Narrow"/>
          <w:sz w:val="24"/>
          <w:szCs w:val="24"/>
          <w:lang w:eastAsia="pl-PL"/>
        </w:rPr>
        <w:t xml:space="preserve"> - lub równoważna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, DIN EN 1335-2/08.02 </w:t>
      </w:r>
      <w:r w:rsidR="00D32F52">
        <w:rPr>
          <w:rFonts w:ascii="Arial Narrow" w:eastAsia="Times New Roman" w:hAnsi="Arial Narrow"/>
          <w:sz w:val="24"/>
          <w:szCs w:val="24"/>
          <w:lang w:eastAsia="pl-PL"/>
        </w:rPr>
        <w:t>- lub równoważna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, DIN EN 1335-3/08.02 </w:t>
      </w:r>
      <w:r w:rsidR="00D32F52">
        <w:rPr>
          <w:rFonts w:ascii="Arial Narrow" w:eastAsia="Times New Roman" w:hAnsi="Arial Narrow"/>
          <w:sz w:val="24"/>
          <w:szCs w:val="24"/>
          <w:lang w:eastAsia="pl-PL"/>
        </w:rPr>
        <w:t>- lub równoważna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, DIN 4550/05.92 </w:t>
      </w:r>
      <w:r w:rsidR="00D32F52">
        <w:rPr>
          <w:rFonts w:ascii="Arial Narrow" w:eastAsia="Times New Roman" w:hAnsi="Arial Narrow"/>
          <w:sz w:val="24"/>
          <w:szCs w:val="24"/>
          <w:lang w:eastAsia="pl-PL"/>
        </w:rPr>
        <w:t>- lub równoważna</w:t>
      </w:r>
      <w:r w:rsidR="00D32F52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oraz  PN-EN 1335-3:2002 </w:t>
      </w:r>
      <w:r w:rsidR="00D32F52">
        <w:rPr>
          <w:rFonts w:ascii="Arial Narrow" w:eastAsia="Times New Roman" w:hAnsi="Arial Narrow"/>
          <w:sz w:val="24"/>
          <w:szCs w:val="24"/>
          <w:lang w:eastAsia="pl-PL"/>
        </w:rPr>
        <w:t>- lub równoważna</w:t>
      </w:r>
      <w:r w:rsidR="00D32F52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w zakresie wymagań wytrzymałościowych oraz bezpiecznych rozwiązań konstrukcyjnych.</w:t>
      </w:r>
    </w:p>
    <w:p w:rsidR="005C05CB" w:rsidRPr="0044220B" w:rsidRDefault="005C05CB" w:rsidP="00FC40BF">
      <w:pPr>
        <w:pStyle w:val="Akapitzlist"/>
        <w:spacing w:before="100" w:beforeAutospacing="1" w:after="100" w:afterAutospacing="1" w:line="240" w:lineRule="auto"/>
        <w:ind w:left="426"/>
        <w:rPr>
          <w:rFonts w:ascii="Arial Narrow" w:eastAsia="Times New Roman" w:hAnsi="Arial Narrow"/>
          <w:b/>
          <w:sz w:val="24"/>
          <w:szCs w:val="24"/>
          <w:lang w:eastAsia="pl-PL"/>
        </w:rPr>
      </w:pPr>
    </w:p>
    <w:p w:rsidR="00B91326" w:rsidRPr="0044220B" w:rsidRDefault="00B91326" w:rsidP="004C7B7B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rPr>
          <w:rFonts w:ascii="Arial Narrow" w:hAnsi="Arial Narrow"/>
          <w:b/>
          <w:sz w:val="24"/>
          <w:szCs w:val="24"/>
        </w:rPr>
      </w:pPr>
      <w:r w:rsidRPr="0044220B">
        <w:rPr>
          <w:rFonts w:ascii="Arial Narrow" w:hAnsi="Arial Narrow"/>
          <w:b/>
          <w:sz w:val="24"/>
          <w:szCs w:val="24"/>
        </w:rPr>
        <w:t xml:space="preserve">K-2 </w:t>
      </w:r>
      <w:r w:rsidR="004C7B7B" w:rsidRPr="0044220B">
        <w:rPr>
          <w:rFonts w:ascii="Arial Narrow" w:hAnsi="Arial Narrow"/>
          <w:b/>
          <w:sz w:val="24"/>
          <w:szCs w:val="24"/>
        </w:rPr>
        <w:tab/>
      </w:r>
      <w:r w:rsidRPr="0044220B">
        <w:rPr>
          <w:rFonts w:ascii="Arial Narrow" w:hAnsi="Arial Narrow"/>
          <w:b/>
          <w:sz w:val="24"/>
          <w:szCs w:val="24"/>
        </w:rPr>
        <w:t>Krzesło konferencyjne z możliwością sztaplowania</w:t>
      </w:r>
    </w:p>
    <w:p w:rsidR="002F6F16" w:rsidRPr="0044220B" w:rsidRDefault="002F6F16" w:rsidP="002F6F16">
      <w:pPr>
        <w:pStyle w:val="Akapitzlist"/>
        <w:spacing w:before="100" w:beforeAutospacing="1" w:after="100" w:afterAutospacing="1" w:line="240" w:lineRule="auto"/>
        <w:rPr>
          <w:rFonts w:ascii="Arial Narrow" w:hAnsi="Arial Narrow"/>
          <w:b/>
          <w:sz w:val="24"/>
          <w:szCs w:val="24"/>
        </w:rPr>
      </w:pPr>
    </w:p>
    <w:p w:rsidR="002F6F16" w:rsidRPr="0044220B" w:rsidRDefault="00560FEF" w:rsidP="002F6F16">
      <w:pPr>
        <w:pStyle w:val="Akapitzlist"/>
        <w:spacing w:before="100" w:beforeAutospacing="1" w:after="100" w:afterAutospacing="1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1562100" cy="1905000"/>
            <wp:effectExtent l="0" t="0" r="0" b="0"/>
            <wp:docPr id="12" name="Obraz 20" descr="vim_2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 descr="vim_2_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F16" w:rsidRPr="0044220B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1600200" cy="1905000"/>
            <wp:effectExtent l="0" t="0" r="0" b="0"/>
            <wp:docPr id="13" name="Obraz 21" descr="vim_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 descr="vim_2_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0D1" w:rsidRPr="0044220B" w:rsidRDefault="00774DB7" w:rsidP="00183E67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Siedzisko i oparcie: </w:t>
      </w:r>
      <w:r w:rsidR="002F30D1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Wykonane z wyprofilowanej sklejki lakierowanej w kolorze </w:t>
      </w:r>
      <w:r w:rsidR="0085279F" w:rsidRPr="0044220B">
        <w:rPr>
          <w:rFonts w:ascii="Arial Narrow" w:eastAsia="Times New Roman" w:hAnsi="Arial Narrow"/>
          <w:sz w:val="24"/>
          <w:szCs w:val="24"/>
          <w:lang w:eastAsia="pl-PL"/>
        </w:rPr>
        <w:t>brzozy</w:t>
      </w:r>
    </w:p>
    <w:p w:rsidR="002F30D1" w:rsidRPr="0044220B" w:rsidRDefault="002F30D1" w:rsidP="00183E67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siedzisko i oparcie wykonane ze sklejki, siedzisko tapicerowane tkaniną </w:t>
      </w:r>
    </w:p>
    <w:p w:rsidR="00774DB7" w:rsidRPr="0044220B" w:rsidRDefault="002F30D1" w:rsidP="00183E67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Gabaryty krzesła</w:t>
      </w:r>
      <w:r w:rsidR="00183E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Głębokość całkowita</w:t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: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570</w:t>
      </w:r>
      <w:r w:rsidR="0066538C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t>mm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D30606" w:rsidRPr="00D30606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 3 mm</w:t>
      </w:r>
      <w:r w:rsidR="00183E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br/>
        <w:t xml:space="preserve">Szerokość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całkowita: 535</w:t>
      </w:r>
      <w:r w:rsidR="0066538C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t>mm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D30606" w:rsidRPr="00D30606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 5 mm</w:t>
      </w:r>
      <w:r w:rsidR="00183E67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br/>
        <w:t xml:space="preserve">Wysokość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całkowita</w:t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: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810</w:t>
      </w:r>
      <w:r w:rsidR="0066538C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t>mm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D30606" w:rsidRPr="00D30606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 3 mm</w:t>
      </w:r>
    </w:p>
    <w:p w:rsidR="00774DB7" w:rsidRPr="0044220B" w:rsidRDefault="00774DB7" w:rsidP="00183E67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Stelaż: konstrukcja </w:t>
      </w:r>
      <w:r w:rsidR="00B9473B" w:rsidRPr="0044220B">
        <w:rPr>
          <w:rFonts w:ascii="Arial Narrow" w:eastAsia="Times New Roman" w:hAnsi="Arial Narrow"/>
          <w:sz w:val="24"/>
          <w:szCs w:val="24"/>
          <w:lang w:eastAsia="pl-PL"/>
        </w:rPr>
        <w:t>malowana w kolorze aluminium</w:t>
      </w:r>
      <w:r w:rsidR="002F30D1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, metalowa 4-nożna oraz ruchomymi stopkami podwyższającymi walory wzornicze krzesła. </w:t>
      </w:r>
    </w:p>
    <w:p w:rsidR="00774DB7" w:rsidRPr="0044220B" w:rsidRDefault="00774DB7" w:rsidP="00183E67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Bez podłokietników</w:t>
      </w:r>
    </w:p>
    <w:p w:rsidR="000348D6" w:rsidRPr="0044220B" w:rsidRDefault="000348D6" w:rsidP="00183E67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Możliwość sztaplowania</w:t>
      </w:r>
    </w:p>
    <w:p w:rsidR="00774DB7" w:rsidRPr="0044220B" w:rsidRDefault="00774DB7" w:rsidP="00183E67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Krzesło wykonane zgodnie z normą PN-EN 13761:2004</w:t>
      </w:r>
      <w:r w:rsidR="00D32F52">
        <w:rPr>
          <w:rFonts w:ascii="Arial Narrow" w:eastAsia="Times New Roman" w:hAnsi="Arial Narrow"/>
          <w:sz w:val="24"/>
          <w:szCs w:val="24"/>
          <w:lang w:eastAsia="pl-PL"/>
        </w:rPr>
        <w:t xml:space="preserve"> - lub równoważna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w zakresie wymagań wytrzymałościowych i bezpiecznych rozwiązań konstrukcyjnych potwierdzone Opinią Instytutu Technologii Drewna</w:t>
      </w:r>
      <w:r w:rsidR="00B82341">
        <w:rPr>
          <w:rFonts w:ascii="Arial Narrow" w:eastAsia="Times New Roman" w:hAnsi="Arial Narrow"/>
          <w:sz w:val="24"/>
          <w:szCs w:val="24"/>
          <w:lang w:eastAsia="pl-PL"/>
        </w:rPr>
        <w:t xml:space="preserve"> lub równoważną.</w:t>
      </w:r>
    </w:p>
    <w:p w:rsidR="00570D2A" w:rsidRPr="0044220B" w:rsidRDefault="00FB2761" w:rsidP="00774DB7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Tkanina </w:t>
      </w:r>
      <w:r w:rsidRPr="00FB2761">
        <w:rPr>
          <w:rFonts w:ascii="Arial Narrow" w:eastAsia="Times New Roman" w:hAnsi="Arial Narrow"/>
          <w:sz w:val="24"/>
          <w:szCs w:val="24"/>
          <w:lang w:eastAsia="pl-PL"/>
        </w:rPr>
        <w:t>kolor</w:t>
      </w:r>
      <w:r w:rsidR="00493DD8">
        <w:rPr>
          <w:rFonts w:ascii="Arial Narrow" w:eastAsia="Times New Roman" w:hAnsi="Arial Narrow"/>
          <w:sz w:val="24"/>
          <w:szCs w:val="24"/>
          <w:lang w:eastAsia="pl-PL"/>
        </w:rPr>
        <w:t>:</w:t>
      </w:r>
      <w:r w:rsidRPr="00FB2761">
        <w:rPr>
          <w:rFonts w:ascii="Arial Narrow" w:eastAsia="Times New Roman" w:hAnsi="Arial Narrow"/>
          <w:sz w:val="24"/>
          <w:szCs w:val="24"/>
          <w:lang w:eastAsia="pl-PL"/>
        </w:rPr>
        <w:t xml:space="preserve"> zbliżony do NCS S 1080-Y70R</w:t>
      </w:r>
      <w:r w:rsidR="00493DD8">
        <w:rPr>
          <w:rFonts w:ascii="Arial Narrow" w:eastAsia="Times New Roman" w:hAnsi="Arial Narrow"/>
          <w:sz w:val="24"/>
          <w:szCs w:val="24"/>
          <w:lang w:eastAsia="pl-PL"/>
        </w:rPr>
        <w:t xml:space="preserve"> – 6 szt., kolor czarny – 4 szt.;</w:t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poliester 100%, gestość 250 g/m2, odporność na ścieranie 100000 cykli Martindale (</w:t>
      </w:r>
      <w:r w:rsidR="006C0355">
        <w:rPr>
          <w:rFonts w:ascii="Arial Narrow" w:eastAsia="Times New Roman" w:hAnsi="Arial Narrow"/>
          <w:sz w:val="24"/>
          <w:szCs w:val="24"/>
          <w:lang w:eastAsia="pl-PL"/>
        </w:rPr>
        <w:t>PN-</w:t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EN ISO </w:t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lastRenderedPageBreak/>
        <w:t>12947-2</w:t>
      </w:r>
      <w:r w:rsidR="006C0355">
        <w:rPr>
          <w:rFonts w:ascii="Arial Narrow" w:eastAsia="Times New Roman" w:hAnsi="Arial Narrow"/>
          <w:sz w:val="24"/>
          <w:szCs w:val="24"/>
          <w:lang w:eastAsia="pl-PL"/>
        </w:rPr>
        <w:t>:2000P</w:t>
      </w:r>
      <w:r w:rsidR="009E1C75">
        <w:rPr>
          <w:rFonts w:ascii="Arial Narrow" w:eastAsia="Times New Roman" w:hAnsi="Arial Narrow"/>
          <w:sz w:val="24"/>
          <w:szCs w:val="24"/>
          <w:lang w:eastAsia="pl-PL"/>
        </w:rPr>
        <w:t xml:space="preserve"> - lub równoważna</w:t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t>), odporność na pilling 5 (</w:t>
      </w:r>
      <w:r w:rsidR="006C0355">
        <w:rPr>
          <w:rFonts w:ascii="Arial Narrow" w:eastAsia="Times New Roman" w:hAnsi="Arial Narrow"/>
          <w:sz w:val="24"/>
          <w:szCs w:val="24"/>
          <w:lang w:eastAsia="pl-PL"/>
        </w:rPr>
        <w:t>PN-</w:t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t>EN ISO 12945-2</w:t>
      </w:r>
      <w:r w:rsidR="006C0355">
        <w:rPr>
          <w:rFonts w:ascii="Arial Narrow" w:eastAsia="Times New Roman" w:hAnsi="Arial Narrow"/>
          <w:sz w:val="24"/>
          <w:szCs w:val="24"/>
          <w:lang w:eastAsia="pl-PL"/>
        </w:rPr>
        <w:t>2002P</w:t>
      </w:r>
      <w:r w:rsidR="009E1C75">
        <w:rPr>
          <w:rFonts w:ascii="Arial Narrow" w:eastAsia="Times New Roman" w:hAnsi="Arial Narrow"/>
          <w:sz w:val="24"/>
          <w:szCs w:val="24"/>
          <w:lang w:eastAsia="pl-PL"/>
        </w:rPr>
        <w:t xml:space="preserve"> - lub równoważna</w:t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t>), odporność na światło 6 (EN ISO 105-B02</w:t>
      </w:r>
      <w:r w:rsidR="009E1C75">
        <w:rPr>
          <w:rFonts w:ascii="Arial Narrow" w:eastAsia="Times New Roman" w:hAnsi="Arial Narrow"/>
          <w:sz w:val="24"/>
          <w:szCs w:val="24"/>
          <w:lang w:eastAsia="pl-PL"/>
        </w:rPr>
        <w:t xml:space="preserve"> - lub równoważna</w:t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), atest trudnozapalności </w:t>
      </w:r>
      <w:r w:rsidR="006C0355" w:rsidRPr="006C0355">
        <w:rPr>
          <w:rFonts w:ascii="Arial Narrow" w:eastAsia="Times New Roman" w:hAnsi="Arial Narrow"/>
          <w:sz w:val="24"/>
          <w:szCs w:val="24"/>
          <w:lang w:eastAsia="pl-PL"/>
        </w:rPr>
        <w:t>(PN-EN 1021-12007P</w:t>
      </w:r>
      <w:r w:rsidR="009E1C75">
        <w:rPr>
          <w:rFonts w:ascii="Arial Narrow" w:eastAsia="Times New Roman" w:hAnsi="Arial Narrow"/>
          <w:sz w:val="24"/>
          <w:szCs w:val="24"/>
          <w:lang w:eastAsia="pl-PL"/>
        </w:rPr>
        <w:t xml:space="preserve"> - lub równoważna</w:t>
      </w:r>
      <w:r w:rsidR="006C0355" w:rsidRPr="006C0355">
        <w:rPr>
          <w:rFonts w:ascii="Arial Narrow" w:eastAsia="Times New Roman" w:hAnsi="Arial Narrow"/>
          <w:sz w:val="24"/>
          <w:szCs w:val="24"/>
          <w:lang w:eastAsia="pl-PL"/>
        </w:rPr>
        <w:t>) (PN-EN 1021-2:2007P</w:t>
      </w:r>
      <w:r w:rsidR="009E1C75">
        <w:rPr>
          <w:rFonts w:ascii="Arial Narrow" w:eastAsia="Times New Roman" w:hAnsi="Arial Narrow"/>
          <w:sz w:val="24"/>
          <w:szCs w:val="24"/>
          <w:lang w:eastAsia="pl-PL"/>
        </w:rPr>
        <w:t xml:space="preserve"> - lub równoważna</w:t>
      </w:r>
      <w:r w:rsidR="006C0355" w:rsidRPr="006C0355">
        <w:rPr>
          <w:rFonts w:ascii="Arial Narrow" w:eastAsia="Times New Roman" w:hAnsi="Arial Narrow"/>
          <w:sz w:val="24"/>
          <w:szCs w:val="24"/>
          <w:lang w:eastAsia="pl-PL"/>
        </w:rPr>
        <w:t>)</w:t>
      </w:r>
      <w:r w:rsidR="00774DB7" w:rsidRPr="0044220B">
        <w:rPr>
          <w:rFonts w:ascii="Arial Narrow" w:eastAsia="Times New Roman" w:hAnsi="Arial Narrow"/>
          <w:sz w:val="24"/>
          <w:szCs w:val="24"/>
          <w:lang w:eastAsia="pl-PL"/>
        </w:rPr>
        <w:t>, CRIB 5, BS 7176 Medium Hazard</w:t>
      </w:r>
    </w:p>
    <w:p w:rsidR="00091914" w:rsidRPr="0044220B" w:rsidRDefault="00D30606" w:rsidP="00091914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b/>
          <w:sz w:val="24"/>
          <w:szCs w:val="24"/>
          <w:lang w:eastAsia="pl-PL"/>
        </w:rPr>
      </w:pPr>
      <w:r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Widoczne elementy drewniane krzesła w kolorze </w:t>
      </w:r>
      <w:r w:rsidR="00091914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identyczny jak </w:t>
      </w:r>
      <w:r>
        <w:rPr>
          <w:rFonts w:ascii="Arial Narrow" w:eastAsia="Times New Roman" w:hAnsi="Arial Narrow"/>
          <w:b/>
          <w:sz w:val="24"/>
          <w:szCs w:val="24"/>
          <w:lang w:eastAsia="pl-PL"/>
        </w:rPr>
        <w:t>fronty szaf</w:t>
      </w:r>
      <w:r w:rsidR="00091914">
        <w:rPr>
          <w:rFonts w:ascii="Arial Narrow" w:eastAsia="Times New Roman" w:hAnsi="Arial Narrow"/>
          <w:b/>
          <w:sz w:val="24"/>
          <w:szCs w:val="24"/>
          <w:lang w:eastAsia="pl-PL"/>
        </w:rPr>
        <w:t>.</w:t>
      </w:r>
    </w:p>
    <w:p w:rsidR="00A05E26" w:rsidRPr="0044220B" w:rsidRDefault="00A05E26" w:rsidP="00F00703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</w:p>
    <w:p w:rsidR="00A05E26" w:rsidRPr="0044220B" w:rsidRDefault="00A05E26" w:rsidP="0014504E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709" w:hanging="709"/>
        <w:rPr>
          <w:rFonts w:ascii="Arial Narrow" w:hAnsi="Arial Narrow"/>
          <w:b/>
          <w:sz w:val="24"/>
          <w:szCs w:val="24"/>
        </w:rPr>
      </w:pPr>
      <w:r w:rsidRPr="0044220B">
        <w:rPr>
          <w:rFonts w:ascii="Arial Narrow" w:hAnsi="Arial Narrow"/>
          <w:b/>
          <w:sz w:val="24"/>
          <w:szCs w:val="24"/>
        </w:rPr>
        <w:t xml:space="preserve">K-3 </w:t>
      </w:r>
      <w:r w:rsidR="004C7B7B" w:rsidRPr="0044220B">
        <w:rPr>
          <w:rFonts w:ascii="Arial Narrow" w:hAnsi="Arial Narrow"/>
          <w:b/>
          <w:sz w:val="24"/>
          <w:szCs w:val="24"/>
        </w:rPr>
        <w:tab/>
      </w:r>
      <w:r w:rsidRPr="0044220B">
        <w:rPr>
          <w:rFonts w:ascii="Arial Narrow" w:hAnsi="Arial Narrow"/>
          <w:b/>
          <w:sz w:val="24"/>
          <w:szCs w:val="24"/>
        </w:rPr>
        <w:t xml:space="preserve">Krzesło konferencyjne z możliwością sztaplowania: </w:t>
      </w:r>
      <w:r w:rsidR="0087547D" w:rsidRPr="00183E67">
        <w:rPr>
          <w:rFonts w:ascii="Arial Narrow" w:hAnsi="Arial Narrow"/>
          <w:sz w:val="24"/>
          <w:szCs w:val="24"/>
        </w:rPr>
        <w:t>g</w:t>
      </w:r>
      <w:r w:rsidRPr="00183E67">
        <w:rPr>
          <w:rFonts w:ascii="Arial Narrow" w:eastAsia="Times New Roman" w:hAnsi="Arial Narrow"/>
          <w:sz w:val="24"/>
          <w:szCs w:val="24"/>
          <w:lang w:eastAsia="pl-PL"/>
        </w:rPr>
        <w:t>ł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ębokość </w:t>
      </w:r>
      <w:r w:rsidR="0087547D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krzesła </w:t>
      </w:r>
      <w:r w:rsidR="002B438D">
        <w:rPr>
          <w:rFonts w:ascii="Arial Narrow" w:eastAsia="Times New Roman" w:hAnsi="Arial Narrow"/>
          <w:sz w:val="24"/>
          <w:szCs w:val="24"/>
          <w:lang w:eastAsia="pl-PL"/>
        </w:rPr>
        <w:t>–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F943A4" w:rsidRPr="0044220B">
        <w:rPr>
          <w:rFonts w:ascii="Arial Narrow" w:eastAsia="Times New Roman" w:hAnsi="Arial Narrow"/>
          <w:sz w:val="24"/>
          <w:szCs w:val="24"/>
          <w:lang w:eastAsia="pl-PL"/>
        </w:rPr>
        <w:t>515</w:t>
      </w:r>
      <w:r w:rsidR="002B438D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mm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(</w:t>
      </w:r>
      <w:r w:rsidR="0014504E" w:rsidRPr="0014504E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10 mm)</w:t>
      </w:r>
      <w:r w:rsidR="0087547D" w:rsidRPr="0044220B">
        <w:rPr>
          <w:rFonts w:ascii="Arial Narrow" w:eastAsia="Times New Roman" w:hAnsi="Arial Narrow"/>
          <w:sz w:val="24"/>
          <w:szCs w:val="24"/>
          <w:lang w:eastAsia="pl-PL"/>
        </w:rPr>
        <w:t>; s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zerokość </w:t>
      </w:r>
      <w:r w:rsidR="0087547D" w:rsidRPr="0044220B">
        <w:rPr>
          <w:rFonts w:ascii="Arial Narrow" w:eastAsia="Times New Roman" w:hAnsi="Arial Narrow"/>
          <w:sz w:val="24"/>
          <w:szCs w:val="24"/>
          <w:lang w:eastAsia="pl-PL"/>
        </w:rPr>
        <w:t>krzesła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: </w:t>
      </w:r>
      <w:r w:rsidR="00F943A4" w:rsidRPr="0044220B">
        <w:rPr>
          <w:rFonts w:ascii="Arial Narrow" w:eastAsia="Times New Roman" w:hAnsi="Arial Narrow"/>
          <w:sz w:val="24"/>
          <w:szCs w:val="24"/>
          <w:lang w:eastAsia="pl-PL"/>
        </w:rPr>
        <w:t>540</w:t>
      </w:r>
      <w:r w:rsidR="002B438D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mm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(</w:t>
      </w:r>
      <w:r w:rsidR="0014504E" w:rsidRPr="0014504E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10 mm)</w:t>
      </w:r>
      <w:r w:rsidR="0087547D" w:rsidRPr="0044220B">
        <w:rPr>
          <w:rFonts w:ascii="Arial Narrow" w:eastAsia="Times New Roman" w:hAnsi="Arial Narrow"/>
          <w:sz w:val="24"/>
          <w:szCs w:val="24"/>
          <w:lang w:eastAsia="pl-PL"/>
        </w:rPr>
        <w:t>; w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ysokość </w:t>
      </w:r>
      <w:r w:rsidR="00953EC4" w:rsidRPr="0044220B">
        <w:rPr>
          <w:rFonts w:ascii="Arial Narrow" w:eastAsia="Times New Roman" w:hAnsi="Arial Narrow"/>
          <w:sz w:val="24"/>
          <w:szCs w:val="24"/>
          <w:lang w:eastAsia="pl-PL"/>
        </w:rPr>
        <w:t>krzesła</w:t>
      </w:r>
      <w:r w:rsidR="0087547D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–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87547D" w:rsidRPr="0044220B">
        <w:rPr>
          <w:rFonts w:ascii="Arial Narrow" w:eastAsia="Times New Roman" w:hAnsi="Arial Narrow"/>
          <w:sz w:val="24"/>
          <w:szCs w:val="24"/>
          <w:lang w:eastAsia="pl-PL"/>
        </w:rPr>
        <w:t>80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0</w:t>
      </w:r>
      <w:r w:rsidR="002B438D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mm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(</w:t>
      </w:r>
      <w:r w:rsidR="0014504E" w:rsidRPr="0014504E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14504E">
        <w:rPr>
          <w:rFonts w:ascii="Arial Narrow" w:eastAsia="Times New Roman" w:hAnsi="Arial Narrow"/>
          <w:sz w:val="24"/>
          <w:szCs w:val="24"/>
          <w:lang w:eastAsia="pl-PL"/>
        </w:rPr>
        <w:t xml:space="preserve"> 10 mm).</w:t>
      </w:r>
    </w:p>
    <w:p w:rsidR="00A05E26" w:rsidRPr="0044220B" w:rsidRDefault="00560FEF" w:rsidP="00F943A4">
      <w:pPr>
        <w:pStyle w:val="Akapitzlist"/>
        <w:spacing w:before="100" w:beforeAutospacing="1" w:after="100" w:afterAutospacing="1" w:line="240" w:lineRule="auto"/>
        <w:ind w:left="426"/>
        <w:rPr>
          <w:rFonts w:ascii="Arial Narrow" w:hAnsi="Arial Narrow"/>
        </w:rPr>
      </w:pP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1238250" cy="1905000"/>
            <wp:effectExtent l="0" t="0" r="0" b="0"/>
            <wp:docPr id="14" name="Obraz 13" descr="SH215_b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 descr="SH215_bok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3EC4" w:rsidRPr="0044220B">
        <w:rPr>
          <w:rFonts w:ascii="Arial Narrow" w:hAnsi="Arial Narrow"/>
        </w:rPr>
        <w:t xml:space="preserve"> </w:t>
      </w: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1428750" cy="1905000"/>
            <wp:effectExtent l="0" t="0" r="0" b="0"/>
            <wp:docPr id="15" name="Obraz 14" descr="SH215_3-4prz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4" descr="SH215_3-4przod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3EC4" w:rsidRPr="0044220B">
        <w:rPr>
          <w:rFonts w:ascii="Arial Narrow" w:hAnsi="Arial Narrow"/>
        </w:rPr>
        <w:t xml:space="preserve"> </w:t>
      </w:r>
      <w:r>
        <w:rPr>
          <w:rFonts w:ascii="Arial Narrow" w:hAnsi="Arial Narrow"/>
          <w:noProof/>
          <w:lang w:eastAsia="pl-PL"/>
        </w:rPr>
        <w:drawing>
          <wp:inline distT="0" distB="0" distL="0" distR="0">
            <wp:extent cx="1162050" cy="1905000"/>
            <wp:effectExtent l="0" t="0" r="0" b="0"/>
            <wp:docPr id="16" name="Obraz 15" descr="SH215_prz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5" descr="SH215_przod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4D7" w:rsidRPr="0044220B" w:rsidRDefault="00560FEF" w:rsidP="00F943A4">
      <w:pPr>
        <w:pStyle w:val="Akapitzlist"/>
        <w:spacing w:before="100" w:beforeAutospacing="1" w:after="100" w:afterAutospacing="1" w:line="240" w:lineRule="auto"/>
        <w:ind w:left="426"/>
        <w:rPr>
          <w:rFonts w:ascii="Arial Narrow" w:eastAsia="Times New Roman" w:hAnsi="Arial Narrow"/>
          <w:b/>
          <w:sz w:val="24"/>
          <w:szCs w:val="24"/>
          <w:lang w:eastAsia="pl-PL"/>
        </w:rPr>
      </w:pPr>
      <w:r>
        <w:rPr>
          <w:rFonts w:ascii="Arial Narrow" w:eastAsia="Times New Roman" w:hAnsi="Arial Narrow"/>
          <w:b/>
          <w:noProof/>
          <w:sz w:val="24"/>
          <w:szCs w:val="24"/>
          <w:lang w:eastAsia="pl-PL"/>
        </w:rPr>
        <w:drawing>
          <wp:inline distT="0" distB="0" distL="0" distR="0">
            <wp:extent cx="1504950" cy="971550"/>
            <wp:effectExtent l="0" t="0" r="0" b="0"/>
            <wp:docPr id="17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54D7" w:rsidRPr="0044220B">
        <w:rPr>
          <w:rFonts w:ascii="Arial Narrow" w:eastAsia="Times New Roman" w:hAnsi="Arial Narrow"/>
          <w:b/>
          <w:sz w:val="24"/>
          <w:szCs w:val="24"/>
          <w:lang w:eastAsia="pl-PL"/>
        </w:rPr>
        <w:t xml:space="preserve"> </w:t>
      </w:r>
    </w:p>
    <w:p w:rsidR="00A05E26" w:rsidRPr="0044220B" w:rsidRDefault="00A05E26" w:rsidP="0011053C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Siedzisko: </w:t>
      </w:r>
      <w:r w:rsidR="00DD0BD4" w:rsidRPr="0044220B">
        <w:rPr>
          <w:rFonts w:ascii="Arial Narrow" w:hAnsi="Arial Narrow"/>
          <w:sz w:val="24"/>
          <w:szCs w:val="24"/>
        </w:rPr>
        <w:t>kubełkowe jednoelementowe siedzisko z oparciem wykonane</w:t>
      </w:r>
      <w:r w:rsidR="00896748">
        <w:rPr>
          <w:rFonts w:ascii="Arial Narrow" w:hAnsi="Arial Narrow"/>
          <w:sz w:val="24"/>
          <w:szCs w:val="24"/>
        </w:rPr>
        <w:t xml:space="preserve"> z</w:t>
      </w:r>
      <w:r w:rsidR="00DD0BD4" w:rsidRPr="0044220B">
        <w:rPr>
          <w:rFonts w:ascii="Arial Narrow" w:hAnsi="Arial Narrow"/>
          <w:sz w:val="24"/>
          <w:szCs w:val="24"/>
        </w:rPr>
        <w:t xml:space="preserve"> polipropylenu o geometrycznych prostym kształcie;</w:t>
      </w:r>
      <w:r w:rsidR="00FC40BF" w:rsidRPr="0044220B">
        <w:rPr>
          <w:rFonts w:ascii="Arial Narrow" w:hAnsi="Arial Narrow"/>
          <w:sz w:val="24"/>
          <w:szCs w:val="24"/>
        </w:rPr>
        <w:t xml:space="preserve"> </w:t>
      </w:r>
      <w:r w:rsidR="00DD0BD4" w:rsidRPr="0044220B">
        <w:rPr>
          <w:rFonts w:ascii="Arial Narrow" w:hAnsi="Arial Narrow"/>
          <w:sz w:val="24"/>
          <w:szCs w:val="24"/>
        </w:rPr>
        <w:t>kubełek elastyczny, a oparcie ugina się pod naciskiem pleców; pomiędzy oparciem i siedziskiem otwór o kształcie prostokąta służący jako uchwyt do łatwego przenoszenia krzesła; Oparcie o kształcie zbliżonym do prostokąta wyoblone w dwóch płaszczyznach; Plastik na oparciu i siedzisku z przodu z chropowatą powierzchnią. Boczne elementy kubełka gładkie</w:t>
      </w:r>
      <w:r w:rsidR="00183E67">
        <w:rPr>
          <w:rFonts w:ascii="Arial Narrow" w:hAnsi="Arial Narrow"/>
          <w:sz w:val="24"/>
          <w:szCs w:val="24"/>
        </w:rPr>
        <w:tab/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br/>
        <w:t>Głębokość siedziska: 390 mm</w:t>
      </w:r>
      <w:r w:rsidR="0011053C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D30606" w:rsidRPr="00D30606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 3 mm</w:t>
      </w:r>
      <w:r w:rsidR="0011053C" w:rsidRPr="0044220B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br/>
        <w:t>Szerokość siedziska: 445 mm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D30606" w:rsidRPr="00D30606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 5 mm</w:t>
      </w:r>
      <w:r w:rsidR="0011053C" w:rsidRPr="0044220B">
        <w:rPr>
          <w:rFonts w:ascii="Arial Narrow" w:eastAsia="Times New Roman" w:hAnsi="Arial Narrow"/>
          <w:sz w:val="24"/>
          <w:szCs w:val="24"/>
          <w:lang w:eastAsia="pl-PL"/>
        </w:rPr>
        <w:tab/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br/>
        <w:t>Wysokość oparcia: 340 mm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D30606" w:rsidRPr="00D30606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D30606">
        <w:rPr>
          <w:rFonts w:ascii="Arial Narrow" w:eastAsia="Times New Roman" w:hAnsi="Arial Narrow"/>
          <w:sz w:val="24"/>
          <w:szCs w:val="24"/>
          <w:lang w:eastAsia="pl-PL"/>
        </w:rPr>
        <w:t xml:space="preserve"> 3 mm</w:t>
      </w:r>
    </w:p>
    <w:p w:rsidR="00DD0BD4" w:rsidRPr="0044220B" w:rsidRDefault="00A05E26" w:rsidP="00DD0BD4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Stelaż: </w:t>
      </w:r>
      <w:r w:rsidR="00DD0BD4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ze stalowej chromowanej rury o średnicy 19mm </w:t>
      </w:r>
      <w:r w:rsidR="005E36C5">
        <w:rPr>
          <w:rFonts w:ascii="Arial Narrow" w:eastAsia="Times New Roman" w:hAnsi="Arial Narrow"/>
          <w:sz w:val="24"/>
          <w:szCs w:val="24"/>
          <w:lang w:eastAsia="pl-PL"/>
        </w:rPr>
        <w:t>(</w:t>
      </w:r>
      <w:r w:rsidR="005E36C5" w:rsidRPr="0014504E">
        <w:rPr>
          <w:rFonts w:ascii="Arial Narrow" w:eastAsia="Times New Roman" w:hAnsi="Arial Narrow"/>
          <w:sz w:val="24"/>
          <w:szCs w:val="24"/>
          <w:u w:val="single"/>
          <w:lang w:eastAsia="pl-PL"/>
        </w:rPr>
        <w:t>+</w:t>
      </w:r>
      <w:r w:rsidR="005E36C5">
        <w:rPr>
          <w:rFonts w:ascii="Arial Narrow" w:eastAsia="Times New Roman" w:hAnsi="Arial Narrow"/>
          <w:sz w:val="24"/>
          <w:szCs w:val="24"/>
          <w:lang w:eastAsia="pl-PL"/>
        </w:rPr>
        <w:t xml:space="preserve"> </w:t>
      </w:r>
      <w:r w:rsidR="00395904">
        <w:rPr>
          <w:rFonts w:ascii="Arial Narrow" w:eastAsia="Times New Roman" w:hAnsi="Arial Narrow"/>
          <w:sz w:val="24"/>
          <w:szCs w:val="24"/>
          <w:lang w:eastAsia="pl-PL"/>
        </w:rPr>
        <w:t>1</w:t>
      </w:r>
      <w:r w:rsidR="005E36C5">
        <w:rPr>
          <w:rFonts w:ascii="Arial Narrow" w:eastAsia="Times New Roman" w:hAnsi="Arial Narrow"/>
          <w:sz w:val="24"/>
          <w:szCs w:val="24"/>
          <w:lang w:eastAsia="pl-PL"/>
        </w:rPr>
        <w:t xml:space="preserve"> mm) </w:t>
      </w:r>
      <w:r w:rsidR="00DD0BD4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o kształcie odwróconej litery V; Stelaż mocowany wyłącznie pod siedziskiem </w:t>
      </w:r>
    </w:p>
    <w:p w:rsidR="00DD0BD4" w:rsidRPr="0044220B" w:rsidRDefault="00DD0BD4" w:rsidP="00DD0BD4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Stelaż zakończony plastikowymi stopkami o kształcie kopytka; Stopki przedłużone do wewnątrz krzesła o łukowym kształcie odpowiadającym średnicy rury stelaża. - ułatwiające sztaplowanie i dystans</w:t>
      </w:r>
      <w:r w:rsidR="00896748">
        <w:rPr>
          <w:rFonts w:ascii="Arial Narrow" w:eastAsia="Times New Roman" w:hAnsi="Arial Narrow"/>
          <w:sz w:val="24"/>
          <w:szCs w:val="24"/>
          <w:lang w:eastAsia="pl-PL"/>
        </w:rPr>
        <w:t>owanie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stelaż</w:t>
      </w:r>
      <w:r w:rsidR="00896748">
        <w:rPr>
          <w:rFonts w:ascii="Arial Narrow" w:eastAsia="Times New Roman" w:hAnsi="Arial Narrow"/>
          <w:sz w:val="24"/>
          <w:szCs w:val="24"/>
          <w:lang w:eastAsia="pl-PL"/>
        </w:rPr>
        <w:t>y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podczas układania na sobie kolejnych krzeseł  </w:t>
      </w:r>
    </w:p>
    <w:p w:rsidR="00A05E26" w:rsidRPr="0044220B" w:rsidRDefault="00A05E26" w:rsidP="00A05E26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Możliwość sztaplowania </w:t>
      </w:r>
      <w:r w:rsidR="00283417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min </w:t>
      </w:r>
      <w:r w:rsidR="00953EC4"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do </w:t>
      </w:r>
      <w:r w:rsidR="00283417" w:rsidRPr="0044220B">
        <w:rPr>
          <w:rFonts w:ascii="Arial Narrow" w:eastAsia="Times New Roman" w:hAnsi="Arial Narrow"/>
          <w:sz w:val="24"/>
          <w:szCs w:val="24"/>
          <w:lang w:eastAsia="pl-PL"/>
        </w:rPr>
        <w:t>6</w:t>
      </w:r>
      <w:r w:rsidR="00953EC4" w:rsidRPr="0044220B">
        <w:rPr>
          <w:rFonts w:ascii="Arial Narrow" w:eastAsia="Times New Roman" w:hAnsi="Arial Narrow"/>
          <w:sz w:val="24"/>
          <w:szCs w:val="24"/>
          <w:lang w:eastAsia="pl-PL"/>
        </w:rPr>
        <w:t>szt.</w:t>
      </w:r>
    </w:p>
    <w:p w:rsidR="007E4F07" w:rsidRPr="0044220B" w:rsidRDefault="00A05E26" w:rsidP="007E4F07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Bez podłokietników</w:t>
      </w:r>
    </w:p>
    <w:p w:rsidR="007E4F07" w:rsidRPr="0044220B" w:rsidRDefault="007E4F07" w:rsidP="00DD0BD4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Wymagane wyniki badań zgodności z normą </w:t>
      </w:r>
      <w:r w:rsidR="00AC1DC4">
        <w:rPr>
          <w:rFonts w:ascii="Arial Narrow" w:eastAsia="Times New Roman" w:hAnsi="Arial Narrow"/>
          <w:sz w:val="24"/>
          <w:szCs w:val="24"/>
          <w:lang w:eastAsia="pl-PL"/>
        </w:rPr>
        <w:t>PN-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>EN 13761:2004</w:t>
      </w:r>
      <w:r w:rsidR="009E1C75">
        <w:rPr>
          <w:rFonts w:ascii="Arial Narrow" w:eastAsia="Times New Roman" w:hAnsi="Arial Narrow"/>
          <w:sz w:val="24"/>
          <w:szCs w:val="24"/>
          <w:lang w:eastAsia="pl-PL"/>
        </w:rPr>
        <w:t xml:space="preserve"> (lub równoważną)</w:t>
      </w: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 w zakresie wymagań wytrzymałościowych i bezpiecznych rozwiązań konstrukcyjnych  .</w:t>
      </w:r>
    </w:p>
    <w:p w:rsidR="007E4F07" w:rsidRPr="0044220B" w:rsidRDefault="007E4F07" w:rsidP="00DD0BD4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Kolorystyka:</w:t>
      </w:r>
    </w:p>
    <w:p w:rsidR="007E4F07" w:rsidRDefault="007E4F07" w:rsidP="00DD0BD4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Plastik pomarańczowy, stelaż chrom</w:t>
      </w:r>
    </w:p>
    <w:p w:rsidR="003B7FAC" w:rsidRPr="0044220B" w:rsidRDefault="003B7FAC" w:rsidP="003B7FAC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Arial Narrow" w:eastAsia="Times New Roman" w:hAnsi="Arial Narrow"/>
          <w:sz w:val="24"/>
          <w:szCs w:val="24"/>
          <w:lang w:eastAsia="pl-PL"/>
        </w:rPr>
      </w:pPr>
    </w:p>
    <w:p w:rsidR="00363DBE" w:rsidRPr="0044220B" w:rsidRDefault="00632217" w:rsidP="00632217">
      <w:pPr>
        <w:pStyle w:val="Akapitzlist"/>
        <w:numPr>
          <w:ilvl w:val="0"/>
          <w:numId w:val="13"/>
        </w:numPr>
        <w:spacing w:before="100" w:beforeAutospacing="1" w:after="100" w:afterAutospacing="1" w:line="240" w:lineRule="auto"/>
        <w:ind w:left="426" w:hanging="426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 xml:space="preserve">Meble kuchenne do zabudowy wraz z wyposażeniem </w:t>
      </w:r>
    </w:p>
    <w:p w:rsidR="005C6111" w:rsidRPr="0044220B" w:rsidRDefault="004A69D9" w:rsidP="004A69D9">
      <w:pPr>
        <w:pStyle w:val="Akapitzlist"/>
        <w:spacing w:before="100" w:beforeAutospacing="1" w:after="100" w:afterAutospacing="1" w:line="240" w:lineRule="auto"/>
        <w:ind w:left="426"/>
        <w:rPr>
          <w:rFonts w:ascii="Arial Narrow" w:eastAsia="Times New Roman" w:hAnsi="Arial Narrow"/>
          <w:sz w:val="24"/>
          <w:szCs w:val="24"/>
          <w:lang w:eastAsia="pl-PL"/>
        </w:rPr>
      </w:pPr>
      <w:r w:rsidRPr="0044220B">
        <w:rPr>
          <w:rFonts w:ascii="Arial Narrow" w:eastAsia="Times New Roman" w:hAnsi="Arial Narrow"/>
          <w:sz w:val="24"/>
          <w:szCs w:val="24"/>
          <w:lang w:eastAsia="pl-PL"/>
        </w:rPr>
        <w:t>Wykonać zgodnie z rysunkiem AR.17/R1</w:t>
      </w:r>
    </w:p>
    <w:sectPr w:rsidR="005C6111" w:rsidRPr="0044220B" w:rsidSect="00B91326">
      <w:footerReference w:type="default" r:id="rId26"/>
      <w:pgSz w:w="11906" w:h="16838"/>
      <w:pgMar w:top="1418" w:right="1418" w:bottom="1418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C99" w:rsidRDefault="00361C99" w:rsidP="00D67A5A">
      <w:pPr>
        <w:spacing w:after="0" w:line="240" w:lineRule="auto"/>
      </w:pPr>
      <w:r>
        <w:separator/>
      </w:r>
    </w:p>
  </w:endnote>
  <w:endnote w:type="continuationSeparator" w:id="0">
    <w:p w:rsidR="00361C99" w:rsidRDefault="00361C99" w:rsidP="00D67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A5A" w:rsidRDefault="00D67A5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60FEF">
      <w:rPr>
        <w:noProof/>
      </w:rPr>
      <w:t>1</w:t>
    </w:r>
    <w:r>
      <w:fldChar w:fldCharType="end"/>
    </w:r>
  </w:p>
  <w:p w:rsidR="00D67A5A" w:rsidRDefault="00D67A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C99" w:rsidRDefault="00361C99" w:rsidP="00D67A5A">
      <w:pPr>
        <w:spacing w:after="0" w:line="240" w:lineRule="auto"/>
      </w:pPr>
      <w:r>
        <w:separator/>
      </w:r>
    </w:p>
  </w:footnote>
  <w:footnote w:type="continuationSeparator" w:id="0">
    <w:p w:rsidR="00361C99" w:rsidRDefault="00361C99" w:rsidP="00D67A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27C41"/>
    <w:multiLevelType w:val="multilevel"/>
    <w:tmpl w:val="4FAC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E477C5"/>
    <w:multiLevelType w:val="multilevel"/>
    <w:tmpl w:val="3738A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0E472B"/>
    <w:multiLevelType w:val="multilevel"/>
    <w:tmpl w:val="1368C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263B55"/>
    <w:multiLevelType w:val="multilevel"/>
    <w:tmpl w:val="F14EB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A70419"/>
    <w:multiLevelType w:val="multilevel"/>
    <w:tmpl w:val="B5E45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7643CB"/>
    <w:multiLevelType w:val="multilevel"/>
    <w:tmpl w:val="160E9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4724D4"/>
    <w:multiLevelType w:val="multilevel"/>
    <w:tmpl w:val="379CC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D14395"/>
    <w:multiLevelType w:val="hybridMultilevel"/>
    <w:tmpl w:val="E38E6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605F7F"/>
    <w:multiLevelType w:val="hybridMultilevel"/>
    <w:tmpl w:val="B8DEB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374BED"/>
    <w:multiLevelType w:val="multilevel"/>
    <w:tmpl w:val="0DE0B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822539"/>
    <w:multiLevelType w:val="hybridMultilevel"/>
    <w:tmpl w:val="553C5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1E7BBB"/>
    <w:multiLevelType w:val="multilevel"/>
    <w:tmpl w:val="F25679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1647"/>
        </w:tabs>
        <w:ind w:left="164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79B90702"/>
    <w:multiLevelType w:val="multilevel"/>
    <w:tmpl w:val="F2264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>
    <w:nsid w:val="7F2A44FF"/>
    <w:multiLevelType w:val="hybridMultilevel"/>
    <w:tmpl w:val="5CE63B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9"/>
  </w:num>
  <w:num w:numId="6">
    <w:abstractNumId w:val="6"/>
  </w:num>
  <w:num w:numId="7">
    <w:abstractNumId w:val="10"/>
  </w:num>
  <w:num w:numId="8">
    <w:abstractNumId w:val="5"/>
  </w:num>
  <w:num w:numId="9">
    <w:abstractNumId w:val="13"/>
  </w:num>
  <w:num w:numId="10">
    <w:abstractNumId w:val="7"/>
  </w:num>
  <w:num w:numId="11">
    <w:abstractNumId w:val="8"/>
  </w:num>
  <w:num w:numId="12">
    <w:abstractNumId w:val="11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AF5"/>
    <w:rsid w:val="00007F6B"/>
    <w:rsid w:val="000120B9"/>
    <w:rsid w:val="00031EAA"/>
    <w:rsid w:val="000348D6"/>
    <w:rsid w:val="00063B02"/>
    <w:rsid w:val="00091914"/>
    <w:rsid w:val="000C3CA7"/>
    <w:rsid w:val="0010654F"/>
    <w:rsid w:val="0011053C"/>
    <w:rsid w:val="0012632E"/>
    <w:rsid w:val="001378E9"/>
    <w:rsid w:val="0014504E"/>
    <w:rsid w:val="00146A80"/>
    <w:rsid w:val="00161677"/>
    <w:rsid w:val="00165EB5"/>
    <w:rsid w:val="00183E67"/>
    <w:rsid w:val="0018687A"/>
    <w:rsid w:val="0021148F"/>
    <w:rsid w:val="002146A2"/>
    <w:rsid w:val="0023626F"/>
    <w:rsid w:val="00263AA1"/>
    <w:rsid w:val="00273D8E"/>
    <w:rsid w:val="00283200"/>
    <w:rsid w:val="00283417"/>
    <w:rsid w:val="002B438D"/>
    <w:rsid w:val="002D4A6F"/>
    <w:rsid w:val="002F30D1"/>
    <w:rsid w:val="002F6F16"/>
    <w:rsid w:val="0031190D"/>
    <w:rsid w:val="00313EAE"/>
    <w:rsid w:val="00317222"/>
    <w:rsid w:val="00335849"/>
    <w:rsid w:val="003422C8"/>
    <w:rsid w:val="00353AC8"/>
    <w:rsid w:val="00361C99"/>
    <w:rsid w:val="00363761"/>
    <w:rsid w:val="00363DBE"/>
    <w:rsid w:val="00395904"/>
    <w:rsid w:val="003A69AA"/>
    <w:rsid w:val="003B7FAC"/>
    <w:rsid w:val="003F5618"/>
    <w:rsid w:val="00414675"/>
    <w:rsid w:val="0044220B"/>
    <w:rsid w:val="004439C1"/>
    <w:rsid w:val="00464362"/>
    <w:rsid w:val="00465AF5"/>
    <w:rsid w:val="00486A03"/>
    <w:rsid w:val="0048707E"/>
    <w:rsid w:val="00493DD8"/>
    <w:rsid w:val="004A69D9"/>
    <w:rsid w:val="004C4F94"/>
    <w:rsid w:val="004C7B7B"/>
    <w:rsid w:val="004F04E8"/>
    <w:rsid w:val="0051372C"/>
    <w:rsid w:val="00535D53"/>
    <w:rsid w:val="00560FEF"/>
    <w:rsid w:val="00570D2A"/>
    <w:rsid w:val="00593F3E"/>
    <w:rsid w:val="005C05CB"/>
    <w:rsid w:val="005C6111"/>
    <w:rsid w:val="005D20F7"/>
    <w:rsid w:val="005D3EF0"/>
    <w:rsid w:val="005D727F"/>
    <w:rsid w:val="005E36C5"/>
    <w:rsid w:val="005E66C2"/>
    <w:rsid w:val="00632217"/>
    <w:rsid w:val="0066538C"/>
    <w:rsid w:val="006854D7"/>
    <w:rsid w:val="006943C4"/>
    <w:rsid w:val="006A1721"/>
    <w:rsid w:val="006A647B"/>
    <w:rsid w:val="006C0355"/>
    <w:rsid w:val="006D0488"/>
    <w:rsid w:val="00701E92"/>
    <w:rsid w:val="007078A7"/>
    <w:rsid w:val="0077207F"/>
    <w:rsid w:val="007722D0"/>
    <w:rsid w:val="00774DB7"/>
    <w:rsid w:val="007B3098"/>
    <w:rsid w:val="007D67AF"/>
    <w:rsid w:val="007E4F07"/>
    <w:rsid w:val="007F6BFC"/>
    <w:rsid w:val="0080567B"/>
    <w:rsid w:val="00840298"/>
    <w:rsid w:val="00840A37"/>
    <w:rsid w:val="00850D5C"/>
    <w:rsid w:val="0085279F"/>
    <w:rsid w:val="0087547D"/>
    <w:rsid w:val="00896748"/>
    <w:rsid w:val="00896D48"/>
    <w:rsid w:val="008A41E1"/>
    <w:rsid w:val="008B67BC"/>
    <w:rsid w:val="008C5684"/>
    <w:rsid w:val="008E7862"/>
    <w:rsid w:val="008F05F6"/>
    <w:rsid w:val="0090080E"/>
    <w:rsid w:val="009027B7"/>
    <w:rsid w:val="00941CED"/>
    <w:rsid w:val="00953EC4"/>
    <w:rsid w:val="00981857"/>
    <w:rsid w:val="009B4B75"/>
    <w:rsid w:val="009E1C75"/>
    <w:rsid w:val="00A05581"/>
    <w:rsid w:val="00A05E26"/>
    <w:rsid w:val="00A65C55"/>
    <w:rsid w:val="00A90DDF"/>
    <w:rsid w:val="00A94E78"/>
    <w:rsid w:val="00AB71B8"/>
    <w:rsid w:val="00AC1DC4"/>
    <w:rsid w:val="00AD28D6"/>
    <w:rsid w:val="00B82341"/>
    <w:rsid w:val="00B91326"/>
    <w:rsid w:val="00B9473B"/>
    <w:rsid w:val="00BA5C63"/>
    <w:rsid w:val="00BA6CED"/>
    <w:rsid w:val="00BB6E03"/>
    <w:rsid w:val="00BC6740"/>
    <w:rsid w:val="00C32950"/>
    <w:rsid w:val="00C9408E"/>
    <w:rsid w:val="00D30606"/>
    <w:rsid w:val="00D32F52"/>
    <w:rsid w:val="00D339A4"/>
    <w:rsid w:val="00D67A5A"/>
    <w:rsid w:val="00DA78A7"/>
    <w:rsid w:val="00DC19FB"/>
    <w:rsid w:val="00DD0BD4"/>
    <w:rsid w:val="00E002A2"/>
    <w:rsid w:val="00E01A77"/>
    <w:rsid w:val="00E07683"/>
    <w:rsid w:val="00E93330"/>
    <w:rsid w:val="00EC4C11"/>
    <w:rsid w:val="00ED0023"/>
    <w:rsid w:val="00F00703"/>
    <w:rsid w:val="00F24F90"/>
    <w:rsid w:val="00F57E47"/>
    <w:rsid w:val="00F6032F"/>
    <w:rsid w:val="00F820FD"/>
    <w:rsid w:val="00F853B0"/>
    <w:rsid w:val="00F90913"/>
    <w:rsid w:val="00F943A4"/>
    <w:rsid w:val="00F96E5E"/>
    <w:rsid w:val="00FB2761"/>
    <w:rsid w:val="00FC40BF"/>
    <w:rsid w:val="00FD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6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65A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63D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B91326"/>
    <w:rPr>
      <w:b/>
      <w:bCs/>
    </w:rPr>
  </w:style>
  <w:style w:type="paragraph" w:styleId="Akapitzlist">
    <w:name w:val="List Paragraph"/>
    <w:basedOn w:val="Normalny"/>
    <w:uiPriority w:val="34"/>
    <w:qFormat/>
    <w:rsid w:val="00B9132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7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A5A"/>
  </w:style>
  <w:style w:type="paragraph" w:styleId="Stopka">
    <w:name w:val="footer"/>
    <w:basedOn w:val="Normalny"/>
    <w:link w:val="StopkaZnak"/>
    <w:uiPriority w:val="99"/>
    <w:unhideWhenUsed/>
    <w:rsid w:val="00D67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A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6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65A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63D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B91326"/>
    <w:rPr>
      <w:b/>
      <w:bCs/>
    </w:rPr>
  </w:style>
  <w:style w:type="paragraph" w:styleId="Akapitzlist">
    <w:name w:val="List Paragraph"/>
    <w:basedOn w:val="Normalny"/>
    <w:uiPriority w:val="34"/>
    <w:qFormat/>
    <w:rsid w:val="00B9132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7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A5A"/>
  </w:style>
  <w:style w:type="paragraph" w:styleId="Stopka">
    <w:name w:val="footer"/>
    <w:basedOn w:val="Normalny"/>
    <w:link w:val="StopkaZnak"/>
    <w:uiPriority w:val="99"/>
    <w:unhideWhenUsed/>
    <w:rsid w:val="00D67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5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4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1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38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149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79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16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6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9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7E4F0-426B-4B37-B1F7-9A4ADD52D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1700</Words>
  <Characters>10202</Characters>
  <Application>Microsoft Office Word</Application>
  <DocSecurity>4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Strańska- Stanek Małgorzata</dc:creator>
  <cp:lastModifiedBy>PHachula</cp:lastModifiedBy>
  <cp:revision>2</cp:revision>
  <cp:lastPrinted>2014-06-12T10:56:00Z</cp:lastPrinted>
  <dcterms:created xsi:type="dcterms:W3CDTF">2014-06-12T10:58:00Z</dcterms:created>
  <dcterms:modified xsi:type="dcterms:W3CDTF">2014-06-12T10:58:00Z</dcterms:modified>
</cp:coreProperties>
</file>